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КРИТЕРИИ И МЕТОДИКА ОЦЕНИВАНИЯ</w:t>
      </w:r>
    </w:p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ВЫПОЛНЕННЫХ ОЛИМПИАДНЫХ ЗАДАНИЙ</w:t>
      </w:r>
    </w:p>
    <w:p w:rsidR="00937B8D" w:rsidRPr="00937B8D" w:rsidRDefault="00937B8D" w:rsidP="00937B8D">
      <w:pPr>
        <w:jc w:val="center"/>
        <w:rPr>
          <w:b/>
        </w:rPr>
      </w:pPr>
      <w:r>
        <w:rPr>
          <w:b/>
        </w:rPr>
        <w:t>возрастной группы (</w:t>
      </w:r>
      <w:r w:rsidRPr="00937B8D">
        <w:rPr>
          <w:b/>
        </w:rPr>
        <w:t>9</w:t>
      </w:r>
      <w:r>
        <w:rPr>
          <w:b/>
        </w:rPr>
        <w:t>-</w:t>
      </w:r>
      <w:r w:rsidRPr="00937B8D">
        <w:rPr>
          <w:b/>
        </w:rPr>
        <w:t>11 класс) муниципального этапа всероссийской олимпиады</w:t>
      </w:r>
    </w:p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школьников по французскому языку</w:t>
      </w:r>
    </w:p>
    <w:p w:rsidR="00937B8D" w:rsidRPr="008F0C93" w:rsidRDefault="0043026A" w:rsidP="00937B8D">
      <w:pPr>
        <w:jc w:val="center"/>
        <w:rPr>
          <w:b/>
        </w:rPr>
      </w:pPr>
      <w:r>
        <w:rPr>
          <w:b/>
        </w:rPr>
        <w:t>2024/25</w:t>
      </w:r>
      <w:r w:rsidR="00937B8D" w:rsidRPr="00937B8D">
        <w:rPr>
          <w:b/>
        </w:rPr>
        <w:t xml:space="preserve"> учебный год</w:t>
      </w:r>
    </w:p>
    <w:p w:rsidR="00937B8D" w:rsidRPr="008F0C93" w:rsidRDefault="00937B8D" w:rsidP="00937B8D">
      <w:pPr>
        <w:jc w:val="center"/>
        <w:rPr>
          <w:b/>
        </w:rPr>
      </w:pPr>
    </w:p>
    <w:p w:rsidR="00937B8D" w:rsidRDefault="00937B8D" w:rsidP="00937B8D">
      <w:pPr>
        <w:jc w:val="both"/>
        <w:rPr>
          <w:b/>
        </w:rPr>
      </w:pPr>
    </w:p>
    <w:p w:rsidR="00937B8D" w:rsidRDefault="00937B8D" w:rsidP="00937B8D">
      <w:pPr>
        <w:ind w:firstLine="567"/>
        <w:jc w:val="both"/>
      </w:pPr>
      <w:r w:rsidRPr="00937B8D">
        <w:rPr>
          <w:b/>
        </w:rPr>
        <w:t>Конкурс понимания устного текста:</w:t>
      </w:r>
      <w:r>
        <w:t xml:space="preserve"> максимальная оценка результатов участника возрастной группы (9-11 классы) определяется арифметической суммой всех баллов, полученных за выполнение заданий и не должна превышать</w:t>
      </w:r>
      <w:r w:rsidR="00312D34">
        <w:t xml:space="preserve"> 20</w:t>
      </w:r>
      <w:r w:rsidRPr="00937B8D">
        <w:rPr>
          <w:b/>
        </w:rPr>
        <w:t xml:space="preserve"> баллов.</w:t>
      </w:r>
    </w:p>
    <w:p w:rsidR="00937B8D" w:rsidRDefault="00937B8D" w:rsidP="00937B8D">
      <w:pPr>
        <w:ind w:firstLine="567"/>
        <w:jc w:val="both"/>
      </w:pPr>
      <w:r w:rsidRPr="00937B8D">
        <w:rPr>
          <w:i/>
        </w:rPr>
        <w:t xml:space="preserve">Задания на множественный и альтернативный выбор. </w:t>
      </w:r>
      <w:r>
        <w:t>Оценивание строго по Ключам. За каждый правильный ответ выставляется указанное в Ключах количество баллов. Никакие варианты ответов, отличные от Ключей, не принимаются.</w:t>
      </w:r>
    </w:p>
    <w:p w:rsidR="00937B8D" w:rsidRDefault="00937B8D" w:rsidP="00937B8D">
      <w:pPr>
        <w:ind w:firstLine="567"/>
        <w:jc w:val="both"/>
      </w:pPr>
      <w:r w:rsidRPr="00937B8D">
        <w:rPr>
          <w:i/>
        </w:rPr>
        <w:t>Задания, требующие краткого ответа.</w:t>
      </w:r>
      <w:r>
        <w:t xml:space="preserve"> Оцениванию подлежит только информативный компонент ответа: в Ключах через косую черту даны приемлемые варианты ответов.</w:t>
      </w:r>
    </w:p>
    <w:p w:rsidR="00937B8D" w:rsidRDefault="00937B8D" w:rsidP="00937B8D">
      <w:pPr>
        <w:jc w:val="both"/>
      </w:pPr>
      <w:r w:rsidRPr="00937B8D">
        <w:rPr>
          <w:i/>
        </w:rPr>
        <w:t xml:space="preserve">Задание, требующее развёрнутого ответа. </w:t>
      </w:r>
      <w:r>
        <w:t>Оцениванию подлежит как информативный компонент ответа (приемлемые варианты ответов даны через косую черту), так и его языковая правильность.</w:t>
      </w:r>
    </w:p>
    <w:p w:rsidR="00937B8D" w:rsidRDefault="00937B8D" w:rsidP="00937B8D">
      <w:pPr>
        <w:jc w:val="both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4335"/>
        <w:gridCol w:w="2323"/>
      </w:tblGrid>
      <w:tr w:rsidR="00B959F1" w:rsidTr="00E525B9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795A2E" w:rsidRDefault="00B959F1" w:rsidP="001634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59F1" w:rsidRPr="0007036F" w:rsidRDefault="00B959F1" w:rsidP="001634E2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shd w:val="clear" w:color="auto" w:fill="auto"/>
          </w:tcPr>
          <w:p w:rsidR="00B959F1" w:rsidRDefault="00B959F1" w:rsidP="001634E2">
            <w:pPr>
              <w:rPr>
                <w:sz w:val="20"/>
                <w:szCs w:val="20"/>
              </w:rPr>
            </w:pPr>
            <w:r w:rsidRPr="006A52E4">
              <w:rPr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59F1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795A2E" w:rsidRDefault="00B959F1" w:rsidP="001634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8F0C93" w:rsidRDefault="00E525B9" w:rsidP="001634E2">
            <w:pPr>
              <w:jc w:val="both"/>
              <w:rPr>
                <w:sz w:val="28"/>
                <w:szCs w:val="28"/>
                <w:lang w:val="fr-FR"/>
              </w:rPr>
            </w:pPr>
            <w:r w:rsidRPr="00FB2174">
              <w:rPr>
                <w:lang w:val="fr-FR"/>
              </w:rPr>
              <w:t>un jeune Burundais qui est aussi un entrepreneur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Default="00B959F1" w:rsidP="001634E2">
            <w:pPr>
              <w:jc w:val="both"/>
              <w:rPr>
                <w:sz w:val="28"/>
                <w:szCs w:val="28"/>
              </w:rPr>
            </w:pPr>
            <w:r w:rsidRPr="00C9256E">
              <w:rPr>
                <w:i/>
                <w:sz w:val="28"/>
                <w:szCs w:val="28"/>
                <w:lang w:val="fr-FR"/>
              </w:rPr>
              <w:t>2</w:t>
            </w:r>
            <w:r w:rsidRPr="006A52E4">
              <w:rPr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B959F1" w:rsidRPr="008218FA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A222E0" w:rsidRDefault="00B959F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07036F" w:rsidRDefault="00E525B9" w:rsidP="001634E2">
            <w:pPr>
              <w:jc w:val="both"/>
              <w:rPr>
                <w:sz w:val="28"/>
                <w:szCs w:val="28"/>
              </w:rPr>
            </w:pPr>
            <w:r w:rsidRPr="00B1724C">
              <w:rPr>
                <w:lang w:val="en-US"/>
              </w:rPr>
              <w:t xml:space="preserve">5 à </w:t>
            </w:r>
            <w:r>
              <w:rPr>
                <w:lang w:val="en-US"/>
              </w:rPr>
              <w:t>1</w:t>
            </w:r>
            <w:r w:rsidRPr="00B1724C">
              <w:rPr>
                <w:lang w:val="en-US"/>
              </w:rPr>
              <w:t xml:space="preserve">0 %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Pr="008218FA" w:rsidRDefault="00B959F1" w:rsidP="001634E2">
            <w:pPr>
              <w:jc w:val="both"/>
              <w:rPr>
                <w:i/>
                <w:sz w:val="28"/>
                <w:szCs w:val="28"/>
                <w:lang w:val="fr-FR"/>
              </w:rPr>
            </w:pPr>
            <w:r w:rsidRPr="008218FA">
              <w:rPr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959F1" w:rsidTr="00E525B9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A222E0" w:rsidRDefault="00B959F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59F1" w:rsidRPr="0007036F" w:rsidRDefault="00B959F1" w:rsidP="001634E2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shd w:val="clear" w:color="auto" w:fill="auto"/>
          </w:tcPr>
          <w:p w:rsidR="00B959F1" w:rsidRDefault="00B959F1" w:rsidP="001634E2">
            <w:pPr>
              <w:rPr>
                <w:sz w:val="20"/>
                <w:szCs w:val="20"/>
              </w:rPr>
            </w:pPr>
            <w:r w:rsidRPr="006A52E4">
              <w:rPr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59F1" w:rsidRPr="008218FA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B959F1" w:rsidRDefault="00B959F1" w:rsidP="001634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1752FE" w:rsidRDefault="00E525B9" w:rsidP="001634E2">
            <w:pPr>
              <w:jc w:val="both"/>
              <w:rPr>
                <w:sz w:val="28"/>
                <w:szCs w:val="28"/>
                <w:lang w:val="en-US"/>
              </w:rPr>
            </w:pPr>
            <w:r w:rsidRPr="00147AAA">
              <w:rPr>
                <w:lang w:val="en-US"/>
              </w:rPr>
              <w:t>«</w:t>
            </w:r>
            <w:r>
              <w:rPr>
                <w:lang w:val="en-US"/>
              </w:rPr>
              <w:t>él</w:t>
            </w:r>
            <w:r w:rsidRPr="00147AAA">
              <w:rPr>
                <w:lang w:val="en-US"/>
              </w:rPr>
              <w:t>oquent in act»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Pr="008218FA" w:rsidRDefault="00B959F1" w:rsidP="001634E2">
            <w:pPr>
              <w:jc w:val="both"/>
              <w:rPr>
                <w:i/>
                <w:sz w:val="28"/>
                <w:szCs w:val="28"/>
                <w:lang w:val="fr-FR"/>
              </w:rPr>
            </w:pPr>
            <w:r w:rsidRPr="008218FA">
              <w:rPr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959F1" w:rsidTr="00E525B9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B959F1" w:rsidRDefault="00B959F1" w:rsidP="001634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59F1" w:rsidRPr="0007036F" w:rsidRDefault="00B959F1" w:rsidP="001634E2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shd w:val="clear" w:color="auto" w:fill="auto"/>
          </w:tcPr>
          <w:p w:rsidR="00B959F1" w:rsidRDefault="00B959F1" w:rsidP="001634E2">
            <w:pPr>
              <w:rPr>
                <w:sz w:val="20"/>
                <w:szCs w:val="20"/>
              </w:rPr>
            </w:pPr>
            <w:r w:rsidRPr="006A52E4">
              <w:rPr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59F1" w:rsidRPr="008218FA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A222E0" w:rsidRDefault="00B959F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FB2174" w:rsidRDefault="00E525B9" w:rsidP="009159B9">
            <w:pPr>
              <w:jc w:val="both"/>
              <w:rPr>
                <w:sz w:val="28"/>
                <w:szCs w:val="28"/>
                <w:lang w:val="fr-FR"/>
              </w:rPr>
            </w:pPr>
            <w:r w:rsidRPr="00FB2174">
              <w:rPr>
                <w:lang w:val="fr-FR"/>
              </w:rPr>
              <w:t xml:space="preserve">aider les jeunes à trouver un emploi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Pr="008218FA" w:rsidRDefault="00B959F1" w:rsidP="001634E2">
            <w:pPr>
              <w:jc w:val="both"/>
              <w:rPr>
                <w:i/>
                <w:sz w:val="28"/>
                <w:szCs w:val="28"/>
                <w:lang w:val="fr-FR"/>
              </w:rPr>
            </w:pPr>
            <w:r w:rsidRPr="008218FA">
              <w:rPr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959F1" w:rsidRPr="008218FA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A222E0" w:rsidRDefault="00B959F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FB2174" w:rsidRDefault="00F43322" w:rsidP="001634E2">
            <w:pPr>
              <w:jc w:val="both"/>
              <w:rPr>
                <w:sz w:val="28"/>
                <w:szCs w:val="28"/>
                <w:lang w:val="fr-FR"/>
              </w:rPr>
            </w:pPr>
            <w:r w:rsidRPr="00FB2174">
              <w:rPr>
                <w:lang w:val="fr-FR"/>
              </w:rPr>
              <w:t>l'entreprenariat social, la gestion de projet, le leadership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Pr="008218FA" w:rsidRDefault="00B959F1" w:rsidP="001634E2">
            <w:pPr>
              <w:jc w:val="both"/>
              <w:rPr>
                <w:i/>
                <w:sz w:val="28"/>
                <w:szCs w:val="28"/>
                <w:lang w:val="fr-FR"/>
              </w:rPr>
            </w:pPr>
            <w:r w:rsidRPr="008218FA">
              <w:rPr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959F1" w:rsidTr="00F4332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A222E0" w:rsidRDefault="00B959F1" w:rsidP="001634E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59F1" w:rsidRPr="0007036F" w:rsidRDefault="00B959F1" w:rsidP="001634E2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shd w:val="clear" w:color="auto" w:fill="auto"/>
          </w:tcPr>
          <w:p w:rsidR="00B959F1" w:rsidRDefault="00B959F1" w:rsidP="001634E2">
            <w:pPr>
              <w:rPr>
                <w:sz w:val="20"/>
                <w:szCs w:val="20"/>
              </w:rPr>
            </w:pPr>
            <w:r w:rsidRPr="006A52E4">
              <w:rPr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59F1" w:rsidRPr="008218FA" w:rsidTr="001634E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B959F1" w:rsidRDefault="00B959F1" w:rsidP="001634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FB2174" w:rsidRDefault="003D75BE" w:rsidP="003D75BE">
            <w:pPr>
              <w:jc w:val="both"/>
              <w:rPr>
                <w:sz w:val="28"/>
                <w:szCs w:val="28"/>
                <w:lang w:val="fr-FR"/>
              </w:rPr>
            </w:pPr>
            <w:r w:rsidRPr="00C54BD0">
              <w:rPr>
                <w:lang w:val="fr-FR"/>
              </w:rPr>
              <w:t xml:space="preserve">le </w:t>
            </w:r>
            <w:r w:rsidR="00F43322" w:rsidRPr="00FB2174">
              <w:rPr>
                <w:lang w:val="fr-FR"/>
              </w:rPr>
              <w:t xml:space="preserve">Maroc, </w:t>
            </w:r>
            <w:r>
              <w:rPr>
                <w:lang w:val="fr-FR"/>
              </w:rPr>
              <w:t xml:space="preserve">la </w:t>
            </w:r>
            <w:r w:rsidR="00F43322" w:rsidRPr="00FB2174">
              <w:rPr>
                <w:lang w:val="fr-FR"/>
              </w:rPr>
              <w:t>Tunisie,</w:t>
            </w:r>
            <w:r>
              <w:rPr>
                <w:lang w:val="fr-FR"/>
              </w:rPr>
              <w:t xml:space="preserve"> la</w:t>
            </w:r>
            <w:r w:rsidR="00F43322" w:rsidRPr="00FB2174">
              <w:rPr>
                <w:lang w:val="fr-FR"/>
              </w:rPr>
              <w:t xml:space="preserve"> France,</w:t>
            </w:r>
            <w:r>
              <w:rPr>
                <w:lang w:val="fr-FR"/>
              </w:rPr>
              <w:t>l’</w:t>
            </w:r>
            <w:r w:rsidR="00F43322" w:rsidRPr="00FB2174">
              <w:rPr>
                <w:lang w:val="fr-FR"/>
              </w:rPr>
              <w:t xml:space="preserve">Angleterre et </w:t>
            </w:r>
            <w:r>
              <w:rPr>
                <w:lang w:val="fr-FR"/>
              </w:rPr>
              <w:t>l’</w:t>
            </w:r>
            <w:r w:rsidR="00F43322" w:rsidRPr="00FB2174">
              <w:rPr>
                <w:lang w:val="fr-FR"/>
              </w:rPr>
              <w:t>Irlande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Pr="008218FA" w:rsidRDefault="00B959F1" w:rsidP="001634E2">
            <w:pPr>
              <w:jc w:val="both"/>
              <w:rPr>
                <w:i/>
                <w:sz w:val="28"/>
                <w:szCs w:val="28"/>
                <w:lang w:val="fr-FR"/>
              </w:rPr>
            </w:pPr>
            <w:r w:rsidRPr="008218FA">
              <w:rPr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959F1" w:rsidTr="00F4332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B959F1" w:rsidRDefault="00B959F1" w:rsidP="001634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59F1" w:rsidRPr="0007036F" w:rsidRDefault="00B959F1" w:rsidP="001634E2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shd w:val="clear" w:color="auto" w:fill="auto"/>
          </w:tcPr>
          <w:p w:rsidR="00B959F1" w:rsidRDefault="00B959F1" w:rsidP="001634E2">
            <w:pPr>
              <w:rPr>
                <w:sz w:val="20"/>
                <w:szCs w:val="20"/>
              </w:rPr>
            </w:pPr>
            <w:r w:rsidRPr="006A52E4">
              <w:rPr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59F1" w:rsidRPr="008218FA" w:rsidTr="00F4332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B959F1" w:rsidRDefault="00B959F1" w:rsidP="00B959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07036F" w:rsidRDefault="00B959F1" w:rsidP="001634E2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8218FA" w:rsidRDefault="00B959F1" w:rsidP="001634E2">
            <w:pPr>
              <w:rPr>
                <w:i/>
                <w:sz w:val="28"/>
                <w:szCs w:val="28"/>
                <w:lang w:val="fr-FR"/>
              </w:rPr>
            </w:pPr>
            <w:r w:rsidRPr="008218FA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B959F1" w:rsidTr="00CD79B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B959F1" w:rsidRDefault="00B959F1" w:rsidP="00B959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FC2E4B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FC2E4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B959F1" w:rsidRPr="0007036F" w:rsidRDefault="00B959F1" w:rsidP="001634E2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shd w:val="clear" w:color="auto" w:fill="auto"/>
          </w:tcPr>
          <w:p w:rsidR="00B959F1" w:rsidRDefault="00B959F1" w:rsidP="001634E2">
            <w:pPr>
              <w:rPr>
                <w:sz w:val="20"/>
                <w:szCs w:val="20"/>
              </w:rPr>
            </w:pPr>
            <w:r w:rsidRPr="006A52E4">
              <w:rPr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B959F1" w:rsidRPr="008218FA" w:rsidTr="00CD79B2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F1" w:rsidRPr="00B959F1" w:rsidRDefault="00B959F1" w:rsidP="00B959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FC2E4B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FC2E4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9F1" w:rsidRPr="0007036F" w:rsidRDefault="00B959F1" w:rsidP="001634E2">
            <w:pPr>
              <w:jc w:val="center"/>
              <w:rPr>
                <w:sz w:val="28"/>
                <w:szCs w:val="28"/>
                <w:lang w:val="en-US"/>
              </w:rPr>
            </w:pPr>
            <w:r w:rsidRPr="0007036F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07036F" w:rsidRDefault="00B959F1" w:rsidP="001634E2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9F1" w:rsidRPr="008218FA" w:rsidRDefault="00B959F1" w:rsidP="001634E2">
            <w:pPr>
              <w:rPr>
                <w:i/>
                <w:sz w:val="28"/>
                <w:szCs w:val="28"/>
                <w:lang w:val="fr-FR"/>
              </w:rPr>
            </w:pPr>
            <w:r w:rsidRPr="008218FA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</w:tbl>
    <w:p w:rsidR="00937B8D" w:rsidRDefault="00937B8D" w:rsidP="00937B8D">
      <w:pPr>
        <w:jc w:val="both"/>
      </w:pPr>
    </w:p>
    <w:p w:rsidR="00937B8D" w:rsidRDefault="00937B8D" w:rsidP="00937B8D">
      <w:pPr>
        <w:jc w:val="both"/>
      </w:pPr>
    </w:p>
    <w:p w:rsidR="00937B8D" w:rsidRDefault="00937B8D" w:rsidP="00937B8D">
      <w:pPr>
        <w:jc w:val="both"/>
      </w:pPr>
    </w:p>
    <w:p w:rsidR="00937B8D" w:rsidRDefault="00937B8D" w:rsidP="00937B8D">
      <w:pPr>
        <w:jc w:val="both"/>
      </w:pPr>
    </w:p>
    <w:p w:rsidR="00937B8D" w:rsidRDefault="00937B8D" w:rsidP="00937B8D">
      <w:pPr>
        <w:jc w:val="both"/>
        <w:rPr>
          <w:lang w:val="en-US"/>
        </w:rPr>
      </w:pPr>
    </w:p>
    <w:p w:rsidR="00FC2E4B" w:rsidRDefault="00FC2E4B" w:rsidP="00937B8D">
      <w:pPr>
        <w:jc w:val="both"/>
        <w:rPr>
          <w:lang w:val="en-US"/>
        </w:rPr>
      </w:pPr>
    </w:p>
    <w:p w:rsidR="008F0C93" w:rsidRDefault="008F0C93" w:rsidP="00937B8D">
      <w:pPr>
        <w:jc w:val="both"/>
        <w:rPr>
          <w:lang w:val="en-US"/>
        </w:rPr>
      </w:pPr>
    </w:p>
    <w:p w:rsidR="008F0C93" w:rsidRDefault="008F0C93" w:rsidP="00937B8D">
      <w:pPr>
        <w:jc w:val="both"/>
        <w:rPr>
          <w:lang w:val="en-US"/>
        </w:rPr>
      </w:pPr>
    </w:p>
    <w:p w:rsidR="00FC2E4B" w:rsidRDefault="00FC2E4B" w:rsidP="00937B8D">
      <w:pPr>
        <w:jc w:val="both"/>
      </w:pPr>
    </w:p>
    <w:p w:rsidR="00E525B9" w:rsidRDefault="00E525B9" w:rsidP="00937B8D">
      <w:pPr>
        <w:jc w:val="both"/>
      </w:pPr>
    </w:p>
    <w:p w:rsidR="00E525B9" w:rsidRDefault="00E525B9" w:rsidP="00937B8D">
      <w:pPr>
        <w:jc w:val="both"/>
      </w:pPr>
    </w:p>
    <w:p w:rsidR="00E525B9" w:rsidRDefault="00E525B9" w:rsidP="00937B8D">
      <w:pPr>
        <w:jc w:val="both"/>
      </w:pPr>
    </w:p>
    <w:p w:rsidR="00E525B9" w:rsidRDefault="00E525B9" w:rsidP="00937B8D">
      <w:pPr>
        <w:jc w:val="both"/>
      </w:pPr>
    </w:p>
    <w:p w:rsidR="00FB2174" w:rsidRDefault="00FB2174" w:rsidP="00937B8D">
      <w:pPr>
        <w:jc w:val="both"/>
      </w:pPr>
    </w:p>
    <w:p w:rsidR="00FB2174" w:rsidRPr="00E525B9" w:rsidRDefault="00FB2174" w:rsidP="00937B8D">
      <w:pPr>
        <w:jc w:val="both"/>
      </w:pPr>
    </w:p>
    <w:p w:rsidR="008F0C93" w:rsidRPr="00FB2174" w:rsidRDefault="008F0C93" w:rsidP="000575C3">
      <w:pPr>
        <w:jc w:val="center"/>
        <w:rPr>
          <w:b/>
          <w:lang w:val="fr-FR"/>
        </w:rPr>
      </w:pPr>
      <w:r w:rsidRPr="00FB2174">
        <w:rPr>
          <w:b/>
          <w:lang w:val="fr-FR"/>
        </w:rPr>
        <w:lastRenderedPageBreak/>
        <w:t>Transcription</w:t>
      </w:r>
    </w:p>
    <w:p w:rsidR="008F0C93" w:rsidRPr="00FB2174" w:rsidRDefault="008F0C93" w:rsidP="000575C3">
      <w:pPr>
        <w:jc w:val="center"/>
        <w:rPr>
          <w:b/>
          <w:lang w:val="fr-FR"/>
        </w:rPr>
      </w:pPr>
    </w:p>
    <w:p w:rsidR="007B3B56" w:rsidRPr="00FB2174" w:rsidRDefault="007B3B56" w:rsidP="007B3B56">
      <w:pPr>
        <w:jc w:val="center"/>
        <w:rPr>
          <w:b/>
          <w:lang w:val="fr-FR"/>
        </w:rPr>
      </w:pPr>
      <w:r w:rsidRPr="00FB2174">
        <w:rPr>
          <w:b/>
          <w:lang w:val="fr-FR"/>
        </w:rPr>
        <w:t>Burundi: une initiative contre de chômage</w:t>
      </w:r>
    </w:p>
    <w:p w:rsidR="007B3B56" w:rsidRPr="00FB2174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Nathalie Amar:</w:t>
      </w:r>
      <w:r w:rsidRPr="00FB2174">
        <w:rPr>
          <w:lang w:val="fr-FR"/>
        </w:rPr>
        <w:t xml:space="preserve"> Et ce matin, on vous par</w:t>
      </w:r>
      <w:r w:rsidR="00147AAA" w:rsidRPr="00FB2174">
        <w:rPr>
          <w:lang w:val="fr-FR"/>
        </w:rPr>
        <w:t>le</w:t>
      </w:r>
      <w:r w:rsidRPr="00FB2174">
        <w:rPr>
          <w:lang w:val="fr-FR"/>
        </w:rPr>
        <w:t xml:space="preserve"> d'un programme pour aider </w:t>
      </w:r>
      <w:r w:rsidR="00147AAA" w:rsidRPr="00FB2174">
        <w:rPr>
          <w:lang w:val="fr-FR"/>
        </w:rPr>
        <w:t>l</w:t>
      </w:r>
      <w:r w:rsidRPr="00FB2174">
        <w:rPr>
          <w:lang w:val="fr-FR"/>
        </w:rPr>
        <w:t>es je</w:t>
      </w:r>
      <w:r w:rsidR="00147AAA" w:rsidRPr="00FB2174">
        <w:rPr>
          <w:lang w:val="fr-FR"/>
        </w:rPr>
        <w:t>u</w:t>
      </w:r>
      <w:r w:rsidRPr="00FB2174">
        <w:rPr>
          <w:lang w:val="fr-FR"/>
        </w:rPr>
        <w:t>nes à trouver un emploi. On est au Burundi avec vous, Yvan Darcy, bonjour.</w:t>
      </w:r>
    </w:p>
    <w:p w:rsidR="007B3B56" w:rsidRPr="00FB2174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Yvan Darcy:</w:t>
      </w:r>
      <w:r w:rsidRPr="00FB2174">
        <w:rPr>
          <w:lang w:val="fr-FR"/>
        </w:rPr>
        <w:t xml:space="preserve"> Bonjour Nathalie.</w:t>
      </w:r>
    </w:p>
    <w:p w:rsidR="007B3B56" w:rsidRPr="00FB2174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Nathalie Amar:</w:t>
      </w:r>
      <w:r w:rsidRPr="00FB2174">
        <w:rPr>
          <w:lang w:val="fr-FR"/>
        </w:rPr>
        <w:t xml:space="preserve"> Alors d'abord, présentez-vous à nos auditeurs. </w:t>
      </w:r>
    </w:p>
    <w:p w:rsidR="007B3B56" w:rsidRPr="00FB2174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Yvan Darcy:</w:t>
      </w:r>
      <w:r w:rsidRPr="00FB2174">
        <w:rPr>
          <w:lang w:val="fr-FR"/>
        </w:rPr>
        <w:t xml:space="preserve"> </w:t>
      </w:r>
      <w:r w:rsidR="00147AAA" w:rsidRPr="00FB2174">
        <w:rPr>
          <w:lang w:val="fr-FR"/>
        </w:rPr>
        <w:t>J</w:t>
      </w:r>
      <w:r w:rsidRPr="00FB2174">
        <w:rPr>
          <w:lang w:val="fr-FR"/>
        </w:rPr>
        <w:t xml:space="preserve">e m'appelle Yvan, j‘ai 20 ans et je suis un jeune Burundais qui est aussi un entrepreneur. </w:t>
      </w:r>
      <w:r w:rsidR="00147AAA" w:rsidRPr="00FB2174">
        <w:rPr>
          <w:lang w:val="fr-FR"/>
        </w:rPr>
        <w:t>J</w:t>
      </w:r>
      <w:r w:rsidRPr="00FB2174">
        <w:rPr>
          <w:lang w:val="fr-FR"/>
        </w:rPr>
        <w:t xml:space="preserve">’étais en classe de terminale lorsque j'ai commencé à me poser des questions sur mon orientation professionnelle et mes études postbac. Et en ce </w:t>
      </w:r>
      <w:r w:rsidR="00BB70CF" w:rsidRPr="00FB2174">
        <w:rPr>
          <w:lang w:val="fr-FR"/>
        </w:rPr>
        <w:t>temps-l</w:t>
      </w:r>
      <w:r w:rsidRPr="00FB2174">
        <w:rPr>
          <w:lang w:val="fr-FR"/>
        </w:rPr>
        <w:t xml:space="preserve">à </w:t>
      </w:r>
      <w:r w:rsidR="00147AAA" w:rsidRPr="00FB2174">
        <w:rPr>
          <w:lang w:val="fr-FR"/>
        </w:rPr>
        <w:t>il</w:t>
      </w:r>
      <w:r w:rsidRPr="00FB2174">
        <w:rPr>
          <w:lang w:val="fr-FR"/>
        </w:rPr>
        <w:t xml:space="preserve"> y avait mon frère aîné qui terminait son master. Et comme beaucoup de jeunes Burundais, il craignait le chômage, la peur qu’il n'ait pas un emploi. Parce qu'ici, 5 à </w:t>
      </w:r>
      <w:r w:rsidR="00B1724C" w:rsidRPr="00FB2174">
        <w:rPr>
          <w:lang w:val="fr-FR"/>
        </w:rPr>
        <w:t>1</w:t>
      </w:r>
      <w:r w:rsidRPr="00FB2174">
        <w:rPr>
          <w:lang w:val="fr-FR"/>
        </w:rPr>
        <w:t>0 % de ces jeunes seulement ont un travail. Et ça représente beaucoup de monde, puisque ici deux Burundais sur trois ont moins de 30 ans.</w:t>
      </w:r>
    </w:p>
    <w:p w:rsidR="00147AAA" w:rsidRPr="003D75BE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Nathalie Amar:</w:t>
      </w:r>
      <w:r w:rsidRPr="00FB2174">
        <w:rPr>
          <w:lang w:val="fr-FR"/>
        </w:rPr>
        <w:t xml:space="preserve"> À ce moment-là vous vous êtes dit, plutôt que de se laisser accablé par les statistiques, pourquoi ne pas créer un programme pour aider ces jeunes</w:t>
      </w:r>
      <w:r w:rsidR="00B1724C" w:rsidRPr="00FB2174">
        <w:rPr>
          <w:lang w:val="fr-FR"/>
        </w:rPr>
        <w:t>?</w:t>
      </w:r>
      <w:r w:rsidRPr="00FB2174">
        <w:rPr>
          <w:lang w:val="fr-FR"/>
        </w:rPr>
        <w:t xml:space="preserve"> </w:t>
      </w:r>
      <w:r w:rsidRPr="003D75BE">
        <w:rPr>
          <w:lang w:val="fr-FR"/>
        </w:rPr>
        <w:t xml:space="preserve">Et ce programme a </w:t>
      </w:r>
      <w:r w:rsidR="00B1724C" w:rsidRPr="003D75BE">
        <w:rPr>
          <w:lang w:val="fr-FR"/>
        </w:rPr>
        <w:t>vu l</w:t>
      </w:r>
      <w:r w:rsidRPr="003D75BE">
        <w:rPr>
          <w:lang w:val="fr-FR"/>
        </w:rPr>
        <w:t xml:space="preserve">e jour. </w:t>
      </w:r>
    </w:p>
    <w:p w:rsidR="00BB70CF" w:rsidRPr="00FB2174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Yvan Darcy:</w:t>
      </w:r>
      <w:r w:rsidRPr="00FB2174">
        <w:rPr>
          <w:lang w:val="fr-FR"/>
        </w:rPr>
        <w:t xml:space="preserve"> Le programme a vu le jour. Et ce programme,</w:t>
      </w:r>
      <w:r w:rsidR="00147AAA" w:rsidRPr="00FB2174">
        <w:rPr>
          <w:lang w:val="fr-FR"/>
        </w:rPr>
        <w:t xml:space="preserve"> </w:t>
      </w:r>
      <w:r w:rsidRPr="00FB2174">
        <w:rPr>
          <w:lang w:val="fr-FR"/>
        </w:rPr>
        <w:t>i</w:t>
      </w:r>
      <w:r w:rsidR="00147AAA" w:rsidRPr="00FB2174">
        <w:rPr>
          <w:lang w:val="fr-FR"/>
        </w:rPr>
        <w:t>l</w:t>
      </w:r>
      <w:r w:rsidRPr="00FB2174">
        <w:rPr>
          <w:lang w:val="fr-FR"/>
        </w:rPr>
        <w:t xml:space="preserve"> s’appelle </w:t>
      </w:r>
      <w:r w:rsidR="00B1724C" w:rsidRPr="00FB2174">
        <w:rPr>
          <w:lang w:val="fr-FR"/>
        </w:rPr>
        <w:t>El</w:t>
      </w:r>
      <w:r w:rsidRPr="00FB2174">
        <w:rPr>
          <w:lang w:val="fr-FR"/>
        </w:rPr>
        <w:t xml:space="preserve">oquentia, ce qui signifie </w:t>
      </w:r>
    </w:p>
    <w:p w:rsidR="007B3B56" w:rsidRPr="00FB2174" w:rsidRDefault="007B3B56" w:rsidP="007B3B56">
      <w:pPr>
        <w:jc w:val="both"/>
        <w:rPr>
          <w:lang w:val="fr-FR"/>
        </w:rPr>
      </w:pPr>
      <w:r w:rsidRPr="00FB2174">
        <w:rPr>
          <w:lang w:val="fr-FR"/>
        </w:rPr>
        <w:t>«</w:t>
      </w:r>
      <w:r w:rsidR="00B1724C" w:rsidRPr="00FB2174">
        <w:rPr>
          <w:lang w:val="fr-FR"/>
        </w:rPr>
        <w:t>él</w:t>
      </w:r>
      <w:r w:rsidRPr="00FB2174">
        <w:rPr>
          <w:lang w:val="fr-FR"/>
        </w:rPr>
        <w:t xml:space="preserve">oquent in act». En action. Parce qu'au départ, en 2019, j'avais des grandes idées mais je n'avais pas d'expérience ni de formation adaptée à l'entreprenariat social. Mais je me suis dit « les belles idées c'est bien, mais les actions c'est mieux aussi ». Et je me suis lancé. Et depuis, </w:t>
      </w:r>
      <w:r w:rsidR="00B1724C" w:rsidRPr="00FB2174">
        <w:rPr>
          <w:lang w:val="fr-FR"/>
        </w:rPr>
        <w:t>l</w:t>
      </w:r>
      <w:r w:rsidRPr="00FB2174">
        <w:rPr>
          <w:lang w:val="fr-FR"/>
        </w:rPr>
        <w:t>e programme s'est bien développé. L'idée en fait, c'est de fournir un accompagnement, un suivi et du mentorat aux jeunes afin de les insérer sur le plan professionnel. Et aussi d'élargir</w:t>
      </w:r>
      <w:r w:rsidR="00147AAA" w:rsidRPr="00FB2174">
        <w:rPr>
          <w:lang w:val="fr-FR"/>
        </w:rPr>
        <w:t xml:space="preserve"> </w:t>
      </w:r>
      <w:r w:rsidRPr="00FB2174">
        <w:rPr>
          <w:lang w:val="fr-FR"/>
        </w:rPr>
        <w:t xml:space="preserve">leurs compétences </w:t>
      </w:r>
      <w:r w:rsidR="00B1724C" w:rsidRPr="00FB2174">
        <w:rPr>
          <w:lang w:val="fr-FR"/>
        </w:rPr>
        <w:t>pour qu'à l</w:t>
      </w:r>
      <w:r w:rsidRPr="00FB2174">
        <w:rPr>
          <w:lang w:val="fr-FR"/>
        </w:rPr>
        <w:t xml:space="preserve">eur tour, ils puissent participer au développement local, ainsi qu'économique </w:t>
      </w:r>
      <w:r w:rsidR="00B1724C" w:rsidRPr="00FB2174">
        <w:rPr>
          <w:lang w:val="fr-FR"/>
        </w:rPr>
        <w:t>de l</w:t>
      </w:r>
      <w:r w:rsidRPr="00FB2174">
        <w:rPr>
          <w:lang w:val="fr-FR"/>
        </w:rPr>
        <w:t>eur pays.</w:t>
      </w:r>
    </w:p>
    <w:p w:rsidR="007B3B56" w:rsidRPr="00FB2174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Nathalie Amar:</w:t>
      </w:r>
      <w:r w:rsidRPr="00FB2174">
        <w:rPr>
          <w:lang w:val="fr-FR"/>
        </w:rPr>
        <w:t xml:space="preserve"> Yvan, quelles sont les formations que vous avez déjà organisées</w:t>
      </w:r>
      <w:r w:rsidR="00B1724C" w:rsidRPr="00FB2174">
        <w:rPr>
          <w:lang w:val="fr-FR"/>
        </w:rPr>
        <w:t>?</w:t>
      </w:r>
    </w:p>
    <w:p w:rsidR="007B3B56" w:rsidRPr="00FB2174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Yvan Darcy:</w:t>
      </w:r>
      <w:r w:rsidRPr="00FB2174">
        <w:rPr>
          <w:lang w:val="fr-FR"/>
        </w:rPr>
        <w:t xml:space="preserve"> À ce jour, nous en avons organisé cinq. </w:t>
      </w:r>
      <w:r w:rsidR="008B6CD7" w:rsidRPr="00FB2174">
        <w:rPr>
          <w:lang w:val="fr-FR"/>
        </w:rPr>
        <w:t>Des formations à distance sur l</w:t>
      </w:r>
      <w:r w:rsidRPr="00FB2174">
        <w:rPr>
          <w:lang w:val="fr-FR"/>
        </w:rPr>
        <w:t xml:space="preserve">'entreprenariat social, </w:t>
      </w:r>
      <w:r w:rsidR="00B1724C" w:rsidRPr="00FB2174">
        <w:rPr>
          <w:lang w:val="fr-FR"/>
        </w:rPr>
        <w:t>l</w:t>
      </w:r>
      <w:r w:rsidRPr="00FB2174">
        <w:rPr>
          <w:lang w:val="fr-FR"/>
        </w:rPr>
        <w:t xml:space="preserve">a gestion de projet, </w:t>
      </w:r>
      <w:r w:rsidR="00B1724C" w:rsidRPr="00FB2174">
        <w:rPr>
          <w:lang w:val="fr-FR"/>
        </w:rPr>
        <w:t>l</w:t>
      </w:r>
      <w:r w:rsidRPr="00FB2174">
        <w:rPr>
          <w:lang w:val="fr-FR"/>
        </w:rPr>
        <w:t>e leadership. Les sciences sont amenées par des</w:t>
      </w:r>
      <w:r w:rsidR="00B1724C" w:rsidRPr="00FB2174">
        <w:rPr>
          <w:lang w:val="fr-FR"/>
        </w:rPr>
        <w:t xml:space="preserve"> </w:t>
      </w:r>
      <w:r w:rsidRPr="00FB2174">
        <w:rPr>
          <w:lang w:val="fr-FR"/>
        </w:rPr>
        <w:t>professionnels expérimentés européens et africains. Nous avons même créé une plateforme où nous mettons en ligne nos formations et nos cours.</w:t>
      </w:r>
    </w:p>
    <w:p w:rsidR="007B3B56" w:rsidRPr="00FB2174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Nathalie Amar:</w:t>
      </w:r>
      <w:r w:rsidRPr="00FB2174">
        <w:rPr>
          <w:lang w:val="fr-FR"/>
        </w:rPr>
        <w:t xml:space="preserve"> Et donc ces formations sont accessibles sur lnternet. Elles sont évidemment gratuites. Vous avez confiance dans l’évolution du projet</w:t>
      </w:r>
      <w:r w:rsidR="00147AAA" w:rsidRPr="00FB2174">
        <w:rPr>
          <w:lang w:val="fr-FR"/>
        </w:rPr>
        <w:t>?</w:t>
      </w:r>
    </w:p>
    <w:p w:rsidR="00147AAA" w:rsidRPr="00FB2174" w:rsidRDefault="007B3B56" w:rsidP="007B3B56">
      <w:pPr>
        <w:jc w:val="both"/>
        <w:rPr>
          <w:lang w:val="fr-FR"/>
        </w:rPr>
      </w:pPr>
      <w:r w:rsidRPr="00FB2174">
        <w:rPr>
          <w:b/>
          <w:lang w:val="fr-FR"/>
        </w:rPr>
        <w:t>Yvan Darcy:</w:t>
      </w:r>
      <w:r w:rsidRPr="00FB2174">
        <w:rPr>
          <w:lang w:val="fr-FR"/>
        </w:rPr>
        <w:t xml:space="preserve"> Oui aujourd'hui </w:t>
      </w:r>
      <w:r w:rsidR="00A059F2" w:rsidRPr="00FB2174">
        <w:rPr>
          <w:lang w:val="fr-FR"/>
        </w:rPr>
        <w:t>j'ai l</w:t>
      </w:r>
      <w:r w:rsidRPr="00FB2174">
        <w:rPr>
          <w:lang w:val="fr-FR"/>
        </w:rPr>
        <w:t xml:space="preserve">a chance de pouvoir m'appuyer sur un réseau important de partenaires au Maroc, qui sont aussi en Tunisie, en France, en Angleterre et en </w:t>
      </w:r>
      <w:r w:rsidR="00A059F2" w:rsidRPr="00FB2174">
        <w:rPr>
          <w:lang w:val="fr-FR"/>
        </w:rPr>
        <w:t>I</w:t>
      </w:r>
      <w:r w:rsidRPr="00FB2174">
        <w:rPr>
          <w:lang w:val="fr-FR"/>
        </w:rPr>
        <w:t xml:space="preserve">rlande. Nous travaillons pour l'instant avec des jeunes Burundais, mais à l'avenir je pense m'élargir à d'autres pays. Et conquérir </w:t>
      </w:r>
      <w:r w:rsidR="00104F65" w:rsidRPr="00FB2174">
        <w:rPr>
          <w:lang w:val="fr-FR"/>
        </w:rPr>
        <w:t>l</w:t>
      </w:r>
      <w:r w:rsidRPr="00FB2174">
        <w:rPr>
          <w:lang w:val="fr-FR"/>
        </w:rPr>
        <w:t xml:space="preserve">e </w:t>
      </w:r>
      <w:r w:rsidR="00A059F2" w:rsidRPr="00FB2174">
        <w:rPr>
          <w:lang w:val="fr-FR"/>
        </w:rPr>
        <w:t>monde. J</w:t>
      </w:r>
      <w:r w:rsidRPr="00FB2174">
        <w:rPr>
          <w:lang w:val="fr-FR"/>
        </w:rPr>
        <w:t>’ai 20 ans et</w:t>
      </w:r>
      <w:r w:rsidR="00147AAA" w:rsidRPr="00FB2174">
        <w:rPr>
          <w:lang w:val="fr-FR"/>
        </w:rPr>
        <w:t xml:space="preserve"> </w:t>
      </w:r>
      <w:r w:rsidRPr="00FB2174">
        <w:rPr>
          <w:lang w:val="fr-FR"/>
        </w:rPr>
        <w:t xml:space="preserve">je pense qu’il y a beaucoup de choses à faire pour </w:t>
      </w:r>
      <w:r w:rsidR="00A059F2" w:rsidRPr="00FB2174">
        <w:rPr>
          <w:lang w:val="fr-FR"/>
        </w:rPr>
        <w:t>l</w:t>
      </w:r>
      <w:r w:rsidRPr="00FB2174">
        <w:rPr>
          <w:lang w:val="fr-FR"/>
        </w:rPr>
        <w:t xml:space="preserve">es jeunes de mon pays. D’ailleurs, à </w:t>
      </w:r>
      <w:r w:rsidR="00A059F2" w:rsidRPr="00FB2174">
        <w:rPr>
          <w:lang w:val="fr-FR"/>
        </w:rPr>
        <w:t>l</w:t>
      </w:r>
      <w:r w:rsidRPr="00FB2174">
        <w:rPr>
          <w:lang w:val="fr-FR"/>
        </w:rPr>
        <w:t xml:space="preserve">a fin de ma formation en 2022, je me concentrerai </w:t>
      </w:r>
      <w:r w:rsidR="00A059F2" w:rsidRPr="00FB2174">
        <w:rPr>
          <w:lang w:val="fr-FR"/>
        </w:rPr>
        <w:t>exclus</w:t>
      </w:r>
      <w:r w:rsidRPr="00FB2174">
        <w:rPr>
          <w:lang w:val="fr-FR"/>
        </w:rPr>
        <w:t xml:space="preserve">ivement </w:t>
      </w:r>
      <w:r w:rsidR="00A059F2" w:rsidRPr="00FB2174">
        <w:rPr>
          <w:lang w:val="fr-FR"/>
        </w:rPr>
        <w:t>pour l</w:t>
      </w:r>
      <w:r w:rsidRPr="00FB2174">
        <w:rPr>
          <w:lang w:val="fr-FR"/>
        </w:rPr>
        <w:t xml:space="preserve">a </w:t>
      </w:r>
      <w:r w:rsidR="00A059F2" w:rsidRPr="00FB2174">
        <w:rPr>
          <w:lang w:val="fr-FR"/>
        </w:rPr>
        <w:t>réuss</w:t>
      </w:r>
      <w:r w:rsidRPr="00FB2174">
        <w:rPr>
          <w:lang w:val="fr-FR"/>
        </w:rPr>
        <w:t xml:space="preserve">ite de ce projet. Et j'espère en faire quelque chose de </w:t>
      </w:r>
      <w:r w:rsidR="00A059F2" w:rsidRPr="00FB2174">
        <w:rPr>
          <w:lang w:val="fr-FR"/>
        </w:rPr>
        <w:t>bien pour toute l</w:t>
      </w:r>
      <w:r w:rsidRPr="00FB2174">
        <w:rPr>
          <w:lang w:val="fr-FR"/>
        </w:rPr>
        <w:t xml:space="preserve">a jeunesse burundaise. </w:t>
      </w:r>
    </w:p>
    <w:p w:rsidR="007B3B56" w:rsidRPr="00B959F1" w:rsidRDefault="007B3B56" w:rsidP="007B3B56">
      <w:pPr>
        <w:jc w:val="both"/>
      </w:pPr>
      <w:r w:rsidRPr="00FB2174">
        <w:rPr>
          <w:b/>
          <w:lang w:val="fr-FR"/>
        </w:rPr>
        <w:t>Nathalie Amar:</w:t>
      </w:r>
      <w:r w:rsidRPr="00FB2174">
        <w:rPr>
          <w:lang w:val="fr-FR"/>
        </w:rPr>
        <w:t xml:space="preserve"> Eh ben vous nous tiendrez au courant. </w:t>
      </w:r>
      <w:r w:rsidR="00A059F2" w:rsidRPr="00FB2174">
        <w:rPr>
          <w:lang w:val="fr-FR"/>
        </w:rPr>
        <w:t>M</w:t>
      </w:r>
      <w:r w:rsidRPr="00FB2174">
        <w:rPr>
          <w:lang w:val="fr-FR"/>
        </w:rPr>
        <w:t xml:space="preserve">erci Yvan Darcy d'avoir été avec nous. On trouvera sur notre site </w:t>
      </w:r>
      <w:r w:rsidR="00A059F2" w:rsidRPr="00FB2174">
        <w:rPr>
          <w:lang w:val="fr-FR"/>
        </w:rPr>
        <w:t>I</w:t>
      </w:r>
      <w:r w:rsidRPr="00FB2174">
        <w:rPr>
          <w:lang w:val="fr-FR"/>
        </w:rPr>
        <w:t xml:space="preserve">nternet </w:t>
      </w:r>
      <w:r w:rsidR="00A059F2" w:rsidRPr="00FB2174">
        <w:rPr>
          <w:lang w:val="fr-FR"/>
        </w:rPr>
        <w:t>l</w:t>
      </w:r>
      <w:r w:rsidRPr="00FB2174">
        <w:rPr>
          <w:lang w:val="fr-FR"/>
        </w:rPr>
        <w:t xml:space="preserve">e lien vers </w:t>
      </w:r>
      <w:r w:rsidR="00A059F2" w:rsidRPr="00FB2174">
        <w:rPr>
          <w:lang w:val="fr-FR"/>
        </w:rPr>
        <w:t>l</w:t>
      </w:r>
      <w:r w:rsidRPr="00FB2174">
        <w:rPr>
          <w:lang w:val="fr-FR"/>
        </w:rPr>
        <w:t xml:space="preserve">a plateforme qui </w:t>
      </w:r>
      <w:r w:rsidR="00A059F2" w:rsidRPr="00FB2174">
        <w:rPr>
          <w:lang w:val="fr-FR"/>
        </w:rPr>
        <w:t>reprend l</w:t>
      </w:r>
      <w:r w:rsidRPr="00FB2174">
        <w:rPr>
          <w:lang w:val="fr-FR"/>
        </w:rPr>
        <w:t xml:space="preserve">e contenu de vos formations. </w:t>
      </w:r>
      <w:r w:rsidRPr="00B959F1">
        <w:t xml:space="preserve">À </w:t>
      </w:r>
      <w:r w:rsidR="00A059F2" w:rsidRPr="00A059F2">
        <w:rPr>
          <w:lang w:val="en-US"/>
        </w:rPr>
        <w:t>bient</w:t>
      </w:r>
      <w:r w:rsidR="00A059F2" w:rsidRPr="00B959F1">
        <w:t>ô</w:t>
      </w:r>
      <w:r w:rsidR="00A059F2" w:rsidRPr="00A059F2">
        <w:rPr>
          <w:lang w:val="en-US"/>
        </w:rPr>
        <w:t>t</w:t>
      </w:r>
      <w:r w:rsidR="00A059F2" w:rsidRPr="00B959F1">
        <w:t>!</w:t>
      </w:r>
    </w:p>
    <w:p w:rsidR="000575C3" w:rsidRPr="00FB2174" w:rsidRDefault="007B3B56" w:rsidP="007B3B56">
      <w:pPr>
        <w:jc w:val="both"/>
        <w:rPr>
          <w:b/>
        </w:rPr>
      </w:pPr>
      <w:r w:rsidRPr="00147AAA">
        <w:rPr>
          <w:b/>
        </w:rPr>
        <w:t xml:space="preserve">lvan Darcy: </w:t>
      </w:r>
      <w:r w:rsidRPr="007B3B56">
        <w:t>À bientôt Nathalie.</w:t>
      </w:r>
      <w:r w:rsidR="000575C3" w:rsidRPr="00FB2174">
        <w:t xml:space="preserve"> </w:t>
      </w: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0575C3" w:rsidRPr="00FB2174" w:rsidRDefault="000575C3" w:rsidP="00937B8D">
      <w:pPr>
        <w:jc w:val="both"/>
        <w:rPr>
          <w:b/>
        </w:rPr>
      </w:pPr>
    </w:p>
    <w:p w:rsidR="00937B8D" w:rsidRPr="00937B8D" w:rsidRDefault="00937B8D" w:rsidP="00937B8D">
      <w:pPr>
        <w:jc w:val="both"/>
        <w:rPr>
          <w:b/>
        </w:rPr>
      </w:pPr>
      <w:r w:rsidRPr="00937B8D">
        <w:rPr>
          <w:b/>
        </w:rPr>
        <w:t xml:space="preserve">Лексико-грамматический тест: </w:t>
      </w:r>
      <w:r w:rsidRPr="00937B8D">
        <w:t>максимальная оценка результатов участника возрастной группы (9-11 классы) определяется арифметической суммой всех баллов, полученных за выполнение заданий и не должна превышать</w:t>
      </w:r>
      <w:r w:rsidRPr="00937B8D">
        <w:rPr>
          <w:b/>
        </w:rPr>
        <w:t xml:space="preserve"> 25 баллов.</w:t>
      </w:r>
    </w:p>
    <w:p w:rsidR="00937B8D" w:rsidRPr="00937B8D" w:rsidRDefault="00937B8D" w:rsidP="00937B8D">
      <w:pPr>
        <w:jc w:val="both"/>
      </w:pPr>
      <w:r w:rsidRPr="00937B8D">
        <w:t>Оценивание проводится строго по Ключам, за каждый правильный ответ выставляется указанное в Ключах количество баллов, никакие варианты ответов, отличные от Ключей, не принимаются.</w:t>
      </w:r>
    </w:p>
    <w:p w:rsidR="00425878" w:rsidRPr="00937B8D" w:rsidRDefault="00937B8D" w:rsidP="00937B8D">
      <w:pPr>
        <w:jc w:val="both"/>
      </w:pPr>
      <w:r w:rsidRPr="00937B8D">
        <w:t xml:space="preserve">Варианты заданий: </w:t>
      </w:r>
      <w:r>
        <w:t>з</w:t>
      </w:r>
      <w:r w:rsidRPr="00937B8D">
        <w:t>аполнение лакун в тексте (клоуз-процедура).</w:t>
      </w:r>
    </w:p>
    <w:p w:rsidR="00937B8D" w:rsidRPr="00937B8D" w:rsidRDefault="00937B8D" w:rsidP="00425878">
      <w:pPr>
        <w:pStyle w:val="a3"/>
        <w:spacing w:before="120"/>
      </w:pPr>
    </w:p>
    <w:p w:rsidR="00425878" w:rsidRPr="00937B8D" w:rsidRDefault="00425878" w:rsidP="00425878">
      <w:pPr>
        <w:pStyle w:val="a3"/>
        <w:spacing w:before="120"/>
        <w:rPr>
          <w:rFonts w:eastAsia="Calibri"/>
          <w:sz w:val="24"/>
          <w:szCs w:val="24"/>
          <w:lang w:eastAsia="en-US"/>
        </w:rPr>
      </w:pPr>
      <w:r w:rsidRPr="00937B8D">
        <w:rPr>
          <w:sz w:val="24"/>
          <w:szCs w:val="24"/>
        </w:rPr>
        <w:t>ЛЕКСИКО</w:t>
      </w:r>
      <w:r w:rsidRPr="00937B8D">
        <w:rPr>
          <w:caps/>
          <w:sz w:val="24"/>
          <w:szCs w:val="24"/>
        </w:rPr>
        <w:t>-грамматический</w:t>
      </w:r>
      <w:r w:rsidRPr="00937B8D">
        <w:rPr>
          <w:sz w:val="24"/>
          <w:szCs w:val="24"/>
        </w:rPr>
        <w:t xml:space="preserve"> ТЕСТ </w:t>
      </w:r>
    </w:p>
    <w:p w:rsidR="00B05A4D" w:rsidRPr="00937B8D" w:rsidRDefault="00B05A4D" w:rsidP="00B05A4D">
      <w:pPr>
        <w:jc w:val="center"/>
        <w:rPr>
          <w:b/>
          <w:caps/>
        </w:rPr>
      </w:pPr>
    </w:p>
    <w:p w:rsidR="00B05A4D" w:rsidRPr="00937B8D" w:rsidRDefault="00B05A4D" w:rsidP="00B05A4D">
      <w:pPr>
        <w:jc w:val="center"/>
        <w:rPr>
          <w:b/>
          <w:caps/>
        </w:rPr>
      </w:pPr>
      <w:r w:rsidRPr="00937B8D">
        <w:rPr>
          <w:b/>
          <w:caps/>
        </w:rPr>
        <w:t>Ключи</w:t>
      </w:r>
    </w:p>
    <w:p w:rsidR="00B10F79" w:rsidRPr="00937B8D" w:rsidRDefault="00B10F79" w:rsidP="00B05A4D">
      <w:pPr>
        <w:jc w:val="center"/>
        <w:rPr>
          <w:b/>
          <w:caps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21"/>
        <w:gridCol w:w="2989"/>
        <w:gridCol w:w="1196"/>
        <w:gridCol w:w="505"/>
        <w:gridCol w:w="567"/>
        <w:gridCol w:w="2694"/>
        <w:gridCol w:w="1559"/>
      </w:tblGrid>
      <w:tr w:rsidR="0080175F" w:rsidRPr="00597FF2" w:rsidTr="00605B39">
        <w:trPr>
          <w:trHeight w:hRule="exact" w:val="397"/>
        </w:trPr>
        <w:tc>
          <w:tcPr>
            <w:tcW w:w="4706" w:type="dxa"/>
            <w:gridSpan w:val="3"/>
          </w:tcPr>
          <w:p w:rsidR="0080175F" w:rsidRPr="006F0933" w:rsidRDefault="0080175F" w:rsidP="00605B39">
            <w:pPr>
              <w:pStyle w:val="a3"/>
              <w:spacing w:before="120"/>
              <w:jc w:val="left"/>
              <w:rPr>
                <w:i/>
                <w:sz w:val="24"/>
                <w:szCs w:val="24"/>
              </w:rPr>
            </w:pPr>
            <w:r w:rsidRPr="006F0933">
              <w:rPr>
                <w:i/>
                <w:sz w:val="24"/>
                <w:szCs w:val="24"/>
                <w:lang w:val="fr-FR"/>
              </w:rPr>
              <w:t>Exercice 1</w:t>
            </w:r>
          </w:p>
        </w:tc>
        <w:tc>
          <w:tcPr>
            <w:tcW w:w="505" w:type="dxa"/>
            <w:vMerge w:val="restart"/>
            <w:shd w:val="clear" w:color="auto" w:fill="BFBFBF" w:themeFill="background1" w:themeFillShade="BF"/>
          </w:tcPr>
          <w:p w:rsidR="0080175F" w:rsidRPr="00597FF2" w:rsidRDefault="0080175F" w:rsidP="00605B39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4820" w:type="dxa"/>
            <w:gridSpan w:val="3"/>
          </w:tcPr>
          <w:p w:rsidR="0080175F" w:rsidRPr="006F0933" w:rsidRDefault="0080175F" w:rsidP="00605B39">
            <w:pPr>
              <w:pStyle w:val="a3"/>
              <w:spacing w:before="120"/>
              <w:jc w:val="left"/>
              <w:rPr>
                <w:i/>
                <w:sz w:val="24"/>
                <w:szCs w:val="24"/>
                <w:lang w:val="fr-FR"/>
              </w:rPr>
            </w:pPr>
            <w:r w:rsidRPr="006F0933">
              <w:rPr>
                <w:i/>
                <w:sz w:val="24"/>
                <w:szCs w:val="24"/>
                <w:lang w:val="fr-FR"/>
              </w:rPr>
              <w:t>Exercice 2</w:t>
            </w:r>
          </w:p>
        </w:tc>
      </w:tr>
      <w:tr w:rsidR="0080175F" w:rsidRPr="00202887" w:rsidTr="00605B39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  <w:lang w:val="fr-FR"/>
              </w:rPr>
            </w:pPr>
            <w:r w:rsidRPr="006F0933"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me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le</w:t>
            </w:r>
          </w:p>
        </w:tc>
        <w:tc>
          <w:tcPr>
            <w:tcW w:w="1559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  <w:r w:rsidRPr="006F0933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80175F" w:rsidRPr="00202887" w:rsidTr="00605B39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  <w:lang w:val="fr-FR"/>
              </w:rPr>
            </w:pPr>
            <w:r w:rsidRPr="006F0933"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2989" w:type="dxa"/>
          </w:tcPr>
          <w:p w:rsidR="0080175F" w:rsidRPr="0080175F" w:rsidRDefault="0080175F" w:rsidP="0080175F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m’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  <w:lang w:val="fr-FR"/>
              </w:rPr>
            </w:pPr>
            <w:r w:rsidRPr="0080175F">
              <w:rPr>
                <w:rFonts w:eastAsia="Calibri"/>
                <w:b w:val="0"/>
                <w:sz w:val="24"/>
                <w:szCs w:val="24"/>
                <w:lang w:val="fr-FR"/>
              </w:rPr>
              <w:t>---</w:t>
            </w:r>
          </w:p>
        </w:tc>
        <w:tc>
          <w:tcPr>
            <w:tcW w:w="1559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</w:tr>
      <w:tr w:rsidR="0080175F" w:rsidRPr="00202887" w:rsidTr="00605B39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  <w:lang w:val="fr-FR"/>
              </w:rPr>
            </w:pPr>
            <w:r w:rsidRPr="006F0933"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l’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l’</w:t>
            </w:r>
          </w:p>
        </w:tc>
        <w:tc>
          <w:tcPr>
            <w:tcW w:w="1559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</w:tr>
      <w:tr w:rsidR="0080175F" w:rsidRPr="00202887" w:rsidTr="00605B39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  <w:lang w:val="fr-FR"/>
              </w:rPr>
            </w:pPr>
            <w:r w:rsidRPr="006F0933"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l’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2694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---</w:t>
            </w:r>
          </w:p>
        </w:tc>
        <w:tc>
          <w:tcPr>
            <w:tcW w:w="1559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</w:tr>
      <w:tr w:rsidR="0080175F" w:rsidRPr="00202887" w:rsidTr="00605B39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  <w:lang w:val="fr-FR"/>
              </w:rPr>
            </w:pPr>
            <w:r w:rsidRPr="006F0933"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qui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le</w:t>
            </w:r>
          </w:p>
        </w:tc>
        <w:tc>
          <w:tcPr>
            <w:tcW w:w="1559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</w:tr>
      <w:tr w:rsidR="0080175F" w:rsidRPr="00202887" w:rsidTr="00605B39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sz w:val="24"/>
                <w:szCs w:val="24"/>
              </w:rPr>
              <w:t>6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  <w:lang w:val="fr-FR"/>
              </w:rPr>
            </w:pPr>
            <w:r w:rsidRPr="0080175F">
              <w:rPr>
                <w:b w:val="0"/>
                <w:lang w:val="fr-FR"/>
              </w:rPr>
              <w:t>en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  <w:lang w:val="fr-FR"/>
              </w:rPr>
            </w:pPr>
            <w:r w:rsidRPr="0080175F">
              <w:rPr>
                <w:b w:val="0"/>
                <w:lang w:val="fr-FR"/>
              </w:rPr>
              <w:t>des</w:t>
            </w:r>
          </w:p>
        </w:tc>
        <w:tc>
          <w:tcPr>
            <w:tcW w:w="1559" w:type="dxa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</w:tr>
      <w:tr w:rsidR="0080175F" w:rsidRPr="00202887" w:rsidTr="00605B39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sz w:val="24"/>
                <w:szCs w:val="24"/>
              </w:rPr>
              <w:t>7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  <w:lang w:val="fr-FR"/>
              </w:rPr>
            </w:pPr>
            <w:r w:rsidRPr="0080175F">
              <w:rPr>
                <w:b w:val="0"/>
                <w:lang w:val="fr-FR"/>
              </w:rPr>
              <w:t>moi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  <w:lang w:val="fr-FR"/>
              </w:rPr>
            </w:pPr>
            <w:r w:rsidRPr="0080175F">
              <w:rPr>
                <w:b w:val="0"/>
                <w:lang w:val="fr-FR"/>
              </w:rPr>
              <w:t>un</w:t>
            </w:r>
          </w:p>
        </w:tc>
        <w:tc>
          <w:tcPr>
            <w:tcW w:w="1559" w:type="dxa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</w:tr>
      <w:tr w:rsidR="0080175F" w:rsidRPr="00202887" w:rsidTr="00CE439D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sz w:val="24"/>
                <w:szCs w:val="24"/>
              </w:rPr>
              <w:t>8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  <w:lang w:val="fr-FR"/>
              </w:rPr>
            </w:pPr>
            <w:r w:rsidRPr="0080175F">
              <w:rPr>
                <w:b w:val="0"/>
                <w:lang w:val="fr-FR"/>
              </w:rPr>
              <w:t>cela / ça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  <w:lang w:val="fr-FR"/>
              </w:rPr>
            </w:pPr>
            <w:r w:rsidRPr="0080175F">
              <w:rPr>
                <w:b w:val="0"/>
                <w:lang w:val="fr-FR"/>
              </w:rPr>
              <w:t>une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</w:tr>
      <w:tr w:rsidR="0080175F" w:rsidRPr="00202887" w:rsidTr="00CE439D">
        <w:trPr>
          <w:trHeight w:hRule="exact" w:val="397"/>
        </w:trPr>
        <w:tc>
          <w:tcPr>
            <w:tcW w:w="521" w:type="dxa"/>
          </w:tcPr>
          <w:p w:rsidR="0080175F" w:rsidRPr="0080175F" w:rsidRDefault="0080175F" w:rsidP="00605B39">
            <w:pPr>
              <w:pStyle w:val="a3"/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le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 w:val="restart"/>
            <w:tcBorders>
              <w:bottom w:val="nil"/>
              <w:right w:val="nil"/>
            </w:tcBorders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</w:p>
        </w:tc>
      </w:tr>
      <w:tr w:rsidR="0080175F" w:rsidRPr="00202887" w:rsidTr="00CE439D">
        <w:trPr>
          <w:trHeight w:hRule="exact" w:val="397"/>
        </w:trPr>
        <w:tc>
          <w:tcPr>
            <w:tcW w:w="4706" w:type="dxa"/>
            <w:gridSpan w:val="3"/>
            <w:shd w:val="clear" w:color="auto" w:fill="BFBFBF" w:themeFill="background1" w:themeFillShade="BF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tcBorders>
              <w:bottom w:val="nil"/>
              <w:right w:val="nil"/>
            </w:tcBorders>
            <w:shd w:val="clear" w:color="auto" w:fill="auto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</w:p>
        </w:tc>
      </w:tr>
      <w:tr w:rsidR="0080175F" w:rsidRPr="00202887" w:rsidTr="00CE439D">
        <w:trPr>
          <w:trHeight w:hRule="exact" w:val="397"/>
        </w:trPr>
        <w:tc>
          <w:tcPr>
            <w:tcW w:w="4706" w:type="dxa"/>
            <w:gridSpan w:val="3"/>
          </w:tcPr>
          <w:p w:rsidR="0080175F" w:rsidRPr="006F0933" w:rsidRDefault="0080175F" w:rsidP="00605B39">
            <w:pPr>
              <w:pStyle w:val="a3"/>
              <w:spacing w:before="120"/>
              <w:jc w:val="left"/>
              <w:rPr>
                <w:i/>
                <w:sz w:val="24"/>
                <w:szCs w:val="24"/>
              </w:rPr>
            </w:pPr>
            <w:r w:rsidRPr="006F0933">
              <w:rPr>
                <w:i/>
                <w:sz w:val="24"/>
                <w:szCs w:val="24"/>
                <w:lang w:val="fr-FR"/>
              </w:rPr>
              <w:t>Exercice 3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80175F" w:rsidRPr="006F0933" w:rsidRDefault="0080175F" w:rsidP="00605B39">
            <w:pPr>
              <w:pStyle w:val="a3"/>
              <w:spacing w:before="120"/>
              <w:jc w:val="both"/>
              <w:rPr>
                <w:sz w:val="24"/>
                <w:szCs w:val="24"/>
              </w:rPr>
            </w:pPr>
          </w:p>
        </w:tc>
      </w:tr>
      <w:tr w:rsidR="0080175F" w:rsidRPr="00202887" w:rsidTr="00CE439D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sz w:val="24"/>
                <w:szCs w:val="24"/>
              </w:rPr>
              <w:t>1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  <w:lang w:val="fr-FR"/>
              </w:rPr>
            </w:pPr>
            <w:r w:rsidRPr="0080175F">
              <w:rPr>
                <w:b w:val="0"/>
                <w:lang w:val="fr-FR"/>
              </w:rPr>
              <w:t>de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tcBorders>
              <w:bottom w:val="nil"/>
              <w:right w:val="nil"/>
            </w:tcBorders>
          </w:tcPr>
          <w:p w:rsidR="0080175F" w:rsidRPr="006F0933" w:rsidRDefault="0080175F" w:rsidP="00605B39">
            <w:pPr>
              <w:pStyle w:val="a3"/>
              <w:spacing w:before="120"/>
              <w:jc w:val="both"/>
              <w:rPr>
                <w:b w:val="0"/>
                <w:i/>
                <w:sz w:val="24"/>
                <w:szCs w:val="24"/>
                <w:lang w:val="fr-FR"/>
              </w:rPr>
            </w:pPr>
          </w:p>
        </w:tc>
      </w:tr>
      <w:tr w:rsidR="0080175F" w:rsidRPr="00202887" w:rsidTr="00CE439D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  <w:lang w:val="fr-FR"/>
              </w:rPr>
            </w:pPr>
            <w:r w:rsidRPr="0080175F">
              <w:rPr>
                <w:b w:val="0"/>
                <w:lang w:val="fr-FR"/>
              </w:rPr>
              <w:t>à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b w:val="0"/>
                <w:i/>
                <w:sz w:val="24"/>
                <w:szCs w:val="24"/>
                <w:lang w:val="fr-FR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tcBorders>
              <w:bottom w:val="nil"/>
              <w:right w:val="nil"/>
            </w:tcBorders>
          </w:tcPr>
          <w:p w:rsidR="0080175F" w:rsidRPr="006F0933" w:rsidRDefault="0080175F" w:rsidP="00605B39">
            <w:pPr>
              <w:pStyle w:val="a3"/>
              <w:spacing w:before="120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80175F" w:rsidRPr="00202887" w:rsidTr="00CE439D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sur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tcBorders>
              <w:bottom w:val="nil"/>
              <w:right w:val="nil"/>
            </w:tcBorders>
            <w:shd w:val="clear" w:color="auto" w:fill="auto"/>
          </w:tcPr>
          <w:p w:rsidR="0080175F" w:rsidRPr="006F0933" w:rsidRDefault="0080175F" w:rsidP="00605B39">
            <w:pPr>
              <w:pStyle w:val="a3"/>
              <w:spacing w:before="120"/>
              <w:jc w:val="both"/>
              <w:rPr>
                <w:sz w:val="24"/>
                <w:szCs w:val="24"/>
              </w:rPr>
            </w:pPr>
          </w:p>
        </w:tc>
      </w:tr>
      <w:tr w:rsidR="0080175F" w:rsidRPr="00202887" w:rsidTr="00CE439D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dans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tcBorders>
              <w:bottom w:val="nil"/>
              <w:right w:val="nil"/>
            </w:tcBorders>
            <w:shd w:val="clear" w:color="auto" w:fill="auto"/>
          </w:tcPr>
          <w:p w:rsidR="0080175F" w:rsidRPr="006F0933" w:rsidRDefault="0080175F" w:rsidP="00605B39">
            <w:pPr>
              <w:pStyle w:val="a3"/>
              <w:spacing w:before="120"/>
              <w:jc w:val="both"/>
              <w:rPr>
                <w:sz w:val="24"/>
                <w:szCs w:val="24"/>
              </w:rPr>
            </w:pPr>
          </w:p>
        </w:tc>
      </w:tr>
      <w:tr w:rsidR="0080175F" w:rsidRPr="00202887" w:rsidTr="00CE439D">
        <w:trPr>
          <w:trHeight w:hRule="exact" w:val="397"/>
        </w:trPr>
        <w:tc>
          <w:tcPr>
            <w:tcW w:w="521" w:type="dxa"/>
          </w:tcPr>
          <w:p w:rsidR="0080175F" w:rsidRPr="0080175F" w:rsidRDefault="0080175F" w:rsidP="00605B39">
            <w:pPr>
              <w:pStyle w:val="a3"/>
              <w:spacing w:before="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pour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tcBorders>
              <w:bottom w:val="nil"/>
              <w:right w:val="nil"/>
            </w:tcBorders>
            <w:shd w:val="clear" w:color="auto" w:fill="auto"/>
          </w:tcPr>
          <w:p w:rsidR="0080175F" w:rsidRPr="006F0933" w:rsidRDefault="0080175F" w:rsidP="00605B39">
            <w:pPr>
              <w:pStyle w:val="a3"/>
              <w:spacing w:before="120"/>
              <w:jc w:val="both"/>
              <w:rPr>
                <w:sz w:val="24"/>
                <w:szCs w:val="24"/>
              </w:rPr>
            </w:pPr>
          </w:p>
        </w:tc>
      </w:tr>
      <w:tr w:rsidR="0080175F" w:rsidRPr="00202887" w:rsidTr="00CE439D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en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tcBorders>
              <w:bottom w:val="nil"/>
              <w:right w:val="nil"/>
            </w:tcBorders>
          </w:tcPr>
          <w:p w:rsidR="0080175F" w:rsidRPr="006F0933" w:rsidRDefault="0080175F" w:rsidP="00605B39">
            <w:pPr>
              <w:pStyle w:val="a3"/>
              <w:spacing w:before="120"/>
              <w:jc w:val="both"/>
              <w:rPr>
                <w:sz w:val="24"/>
                <w:szCs w:val="24"/>
              </w:rPr>
            </w:pPr>
          </w:p>
        </w:tc>
      </w:tr>
      <w:tr w:rsidR="0080175F" w:rsidRPr="00202887" w:rsidTr="00CE439D">
        <w:trPr>
          <w:trHeight w:hRule="exact" w:val="397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dans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</w:rPr>
              <w:t xml:space="preserve">1 </w:t>
            </w:r>
            <w:r w:rsidRPr="006F0933">
              <w:rPr>
                <w:b w:val="0"/>
                <w:i/>
                <w:sz w:val="24"/>
                <w:szCs w:val="24"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tcBorders>
              <w:bottom w:val="nil"/>
              <w:right w:val="nil"/>
            </w:tcBorders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</w:p>
        </w:tc>
      </w:tr>
      <w:tr w:rsidR="0080175F" w:rsidRPr="00202887" w:rsidTr="00CE439D">
        <w:trPr>
          <w:trHeight w:hRule="exact" w:val="439"/>
        </w:trPr>
        <w:tc>
          <w:tcPr>
            <w:tcW w:w="521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89" w:type="dxa"/>
          </w:tcPr>
          <w:p w:rsidR="0080175F" w:rsidRPr="0080175F" w:rsidRDefault="0080175F" w:rsidP="00605B39">
            <w:pPr>
              <w:pStyle w:val="a3"/>
              <w:spacing w:before="120"/>
              <w:jc w:val="left"/>
              <w:rPr>
                <w:b w:val="0"/>
                <w:sz w:val="24"/>
                <w:szCs w:val="24"/>
              </w:rPr>
            </w:pPr>
            <w:r w:rsidRPr="0080175F">
              <w:rPr>
                <w:b w:val="0"/>
                <w:lang w:val="fr-FR"/>
              </w:rPr>
              <w:t>en</w:t>
            </w:r>
          </w:p>
        </w:tc>
        <w:tc>
          <w:tcPr>
            <w:tcW w:w="1196" w:type="dxa"/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  <w:r w:rsidRPr="006F0933">
              <w:rPr>
                <w:b w:val="0"/>
                <w:i/>
                <w:sz w:val="24"/>
                <w:szCs w:val="24"/>
              </w:rPr>
              <w:t xml:space="preserve">1 </w:t>
            </w:r>
            <w:r w:rsidRPr="006F0933">
              <w:rPr>
                <w:b w:val="0"/>
                <w:i/>
                <w:sz w:val="24"/>
                <w:szCs w:val="24"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0175F" w:rsidRPr="00202887" w:rsidRDefault="0080175F" w:rsidP="00605B39">
            <w:pPr>
              <w:pStyle w:val="a3"/>
              <w:spacing w:before="120"/>
            </w:pPr>
          </w:p>
        </w:tc>
        <w:tc>
          <w:tcPr>
            <w:tcW w:w="4820" w:type="dxa"/>
            <w:gridSpan w:val="3"/>
            <w:vMerge/>
            <w:tcBorders>
              <w:bottom w:val="nil"/>
              <w:right w:val="nil"/>
            </w:tcBorders>
          </w:tcPr>
          <w:p w:rsidR="0080175F" w:rsidRPr="006F0933" w:rsidRDefault="0080175F" w:rsidP="00605B39">
            <w:pPr>
              <w:pStyle w:val="a3"/>
              <w:spacing w:before="120"/>
              <w:rPr>
                <w:sz w:val="24"/>
                <w:szCs w:val="24"/>
              </w:rPr>
            </w:pPr>
          </w:p>
        </w:tc>
      </w:tr>
    </w:tbl>
    <w:p w:rsidR="005B381C" w:rsidRDefault="005B381C" w:rsidP="00C66FB1">
      <w:pPr>
        <w:jc w:val="center"/>
      </w:pPr>
    </w:p>
    <w:p w:rsidR="00937B8D" w:rsidRDefault="00937B8D" w:rsidP="00C66FB1">
      <w:pPr>
        <w:jc w:val="center"/>
      </w:pPr>
    </w:p>
    <w:p w:rsidR="00937B8D" w:rsidRDefault="00937B8D" w:rsidP="00C66FB1">
      <w:pPr>
        <w:jc w:val="center"/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8F0C93" w:rsidRDefault="008F0C93" w:rsidP="00937B8D">
      <w:pPr>
        <w:ind w:firstLine="567"/>
        <w:jc w:val="both"/>
        <w:rPr>
          <w:b/>
          <w:lang w:val="en-US"/>
        </w:rPr>
      </w:pPr>
    </w:p>
    <w:p w:rsidR="00937B8D" w:rsidRDefault="00937B8D" w:rsidP="00937B8D">
      <w:pPr>
        <w:ind w:firstLine="567"/>
        <w:jc w:val="both"/>
      </w:pPr>
      <w:r w:rsidRPr="00937B8D">
        <w:rPr>
          <w:b/>
        </w:rPr>
        <w:t>Конкурс понимания письменных текстов:</w:t>
      </w:r>
      <w:r>
        <w:t xml:space="preserve"> максимальная оценка результатов участника возрастной группы (9-11 классы) определяется арифметической суммой всех баллов, полученных за выполнение заданий и не должна превышать </w:t>
      </w:r>
      <w:r>
        <w:rPr>
          <w:b/>
        </w:rPr>
        <w:t>25</w:t>
      </w:r>
      <w:r w:rsidRPr="00937B8D">
        <w:rPr>
          <w:b/>
        </w:rPr>
        <w:t xml:space="preserve"> баллов.</w:t>
      </w:r>
    </w:p>
    <w:p w:rsidR="00937B8D" w:rsidRDefault="00937B8D" w:rsidP="00937B8D">
      <w:pPr>
        <w:ind w:firstLine="567"/>
        <w:jc w:val="both"/>
      </w:pPr>
      <w:r w:rsidRPr="00937B8D">
        <w:rPr>
          <w:i/>
        </w:rPr>
        <w:t>Задания на множественный и альтернативный выбор.</w:t>
      </w:r>
      <w:r>
        <w:t xml:space="preserve"> Оценивание строго по Ключам. За каждый правильный ответ выставляется указанное в Ключах количество баллов. Никакие варианты ответов, отличные от Ключей, не принимаются.</w:t>
      </w:r>
    </w:p>
    <w:p w:rsidR="00937B8D" w:rsidRDefault="00937B8D" w:rsidP="00937B8D">
      <w:pPr>
        <w:ind w:firstLine="567"/>
        <w:jc w:val="both"/>
      </w:pPr>
      <w:r w:rsidRPr="00937B8D">
        <w:rPr>
          <w:i/>
        </w:rPr>
        <w:t>Задания, требующие краткого ответа.</w:t>
      </w:r>
      <w:r>
        <w:t xml:space="preserve"> Оцениванию подлежит только информативный компонент ответа: в Ключах через косую черту даны приемлемые варианты ответов.</w:t>
      </w:r>
    </w:p>
    <w:p w:rsidR="00937B8D" w:rsidRDefault="00937B8D" w:rsidP="00937B8D">
      <w:pPr>
        <w:ind w:firstLine="567"/>
        <w:jc w:val="both"/>
      </w:pPr>
      <w:r w:rsidRPr="00937B8D">
        <w:rPr>
          <w:i/>
        </w:rPr>
        <w:t>Задания, требующие развёрнутого ответа.</w:t>
      </w:r>
      <w:r>
        <w:t xml:space="preserve"> Оцениванию подлежит как информативный компонент ответа (приемлемые варианты ответов даны через косую черту), так и его языковая правильность.</w:t>
      </w:r>
    </w:p>
    <w:p w:rsidR="008F0C93" w:rsidRPr="00802DE9" w:rsidRDefault="008F0C93" w:rsidP="008F0C93">
      <w:pPr>
        <w:pStyle w:val="1"/>
        <w:spacing w:before="0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F0C93" w:rsidRPr="00802DE9" w:rsidRDefault="008F0C93" w:rsidP="008F0C93">
      <w:pPr>
        <w:rPr>
          <w:rFonts w:eastAsia="Calibri"/>
          <w:lang w:eastAsia="en-US"/>
        </w:rPr>
      </w:pPr>
    </w:p>
    <w:p w:rsidR="008F0C93" w:rsidRPr="00802DE9" w:rsidRDefault="008F0C93" w:rsidP="008F0C93">
      <w:pPr>
        <w:rPr>
          <w:rFonts w:eastAsia="Calibri"/>
          <w:lang w:eastAsia="en-US"/>
        </w:rPr>
      </w:pPr>
    </w:p>
    <w:p w:rsidR="008F0C93" w:rsidRPr="00802DE9" w:rsidRDefault="008F0C93" w:rsidP="008F0C93">
      <w:pPr>
        <w:rPr>
          <w:rFonts w:eastAsia="Calibri"/>
          <w:lang w:eastAsia="en-US"/>
        </w:rPr>
      </w:pPr>
    </w:p>
    <w:p w:rsidR="00937B8D" w:rsidRPr="00937B8D" w:rsidRDefault="00937B8D" w:rsidP="008F0C93">
      <w:pPr>
        <w:pStyle w:val="1"/>
        <w:spacing w:before="0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37B8D">
        <w:rPr>
          <w:rFonts w:ascii="Times New Roman" w:eastAsia="Calibri" w:hAnsi="Times New Roman" w:cs="Times New Roman"/>
          <w:color w:val="auto"/>
          <w:sz w:val="24"/>
          <w:szCs w:val="24"/>
        </w:rPr>
        <w:t>КОНКУРС ПОНИМАНИЯ ПИСЬМЕННОГО ТЕКСТА</w:t>
      </w:r>
    </w:p>
    <w:p w:rsidR="00937B8D" w:rsidRPr="00937B8D" w:rsidRDefault="00937B8D" w:rsidP="00937B8D"/>
    <w:p w:rsidR="00937B8D" w:rsidRPr="00937B8D" w:rsidRDefault="00937B8D" w:rsidP="00937B8D">
      <w:pPr>
        <w:jc w:val="center"/>
        <w:rPr>
          <w:b/>
        </w:rPr>
      </w:pPr>
      <w:r w:rsidRPr="00937B8D">
        <w:rPr>
          <w:b/>
        </w:rPr>
        <w:t>КЛЮЧИ</w:t>
      </w:r>
    </w:p>
    <w:p w:rsidR="00937B8D" w:rsidRPr="00937B8D" w:rsidRDefault="00937B8D" w:rsidP="00937B8D">
      <w:pPr>
        <w:jc w:val="right"/>
        <w:rPr>
          <w:b/>
          <w:i/>
        </w:rPr>
      </w:pPr>
    </w:p>
    <w:p w:rsidR="00937B8D" w:rsidRPr="00937B8D" w:rsidRDefault="00937B8D" w:rsidP="00937B8D">
      <w:pPr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4"/>
        <w:gridCol w:w="8365"/>
        <w:gridCol w:w="1275"/>
      </w:tblGrid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1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fr-FR"/>
              </w:rPr>
            </w:pPr>
            <w:r w:rsidRPr="00937B8D">
              <w:rPr>
                <w:i/>
                <w:lang w:val="fr-FR"/>
              </w:rPr>
              <w:t>1 point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2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fr-FR"/>
              </w:rPr>
            </w:pPr>
            <w:r w:rsidRPr="00937B8D">
              <w:rPr>
                <w:i/>
                <w:lang w:val="fr-FR"/>
              </w:rPr>
              <w:t>1 point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3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fr-FR"/>
              </w:rPr>
            </w:pPr>
            <w:r w:rsidRPr="00937B8D">
              <w:rPr>
                <w:i/>
                <w:lang w:val="fr-FR"/>
              </w:rPr>
              <w:t>1 point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4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lang w:val="fr-FR"/>
              </w:rPr>
            </w:pPr>
            <w:r w:rsidRPr="008A462D">
              <w:rPr>
                <w:lang w:val="fr-FR"/>
              </w:rPr>
              <w:t>commander un café et cinq pailles, profiter du Wi-Fi gratuit, et perdre son après-midi pelotonné sur une banquette qui sent la frite en attendant que le car de 16 heures 30 arrive pour rentrer à la maison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fr-FR"/>
              </w:rPr>
            </w:pPr>
            <w:r w:rsidRPr="00937B8D">
              <w:rPr>
                <w:i/>
                <w:lang w:val="fr-FR"/>
              </w:rPr>
              <w:t>2 points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5</w:t>
            </w:r>
          </w:p>
        </w:tc>
        <w:tc>
          <w:tcPr>
            <w:tcW w:w="8365" w:type="dxa"/>
          </w:tcPr>
          <w:p w:rsidR="0043026A" w:rsidRPr="003B75C9" w:rsidRDefault="0043026A" w:rsidP="00605B39">
            <w:pPr>
              <w:spacing w:before="40" w:after="40"/>
              <w:jc w:val="both"/>
              <w:rPr>
                <w:lang w:val="en-US"/>
              </w:rPr>
            </w:pPr>
            <w:r>
              <w:rPr>
                <w:lang w:val="en-US"/>
              </w:rPr>
              <w:t>trentaine\ (30)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fr-FR"/>
              </w:rPr>
            </w:pPr>
            <w:r w:rsidRPr="00937B8D">
              <w:rPr>
                <w:i/>
                <w:lang w:val="fr-FR"/>
              </w:rPr>
              <w:t>2 points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6</w:t>
            </w:r>
          </w:p>
        </w:tc>
        <w:tc>
          <w:tcPr>
            <w:tcW w:w="8365" w:type="dxa"/>
          </w:tcPr>
          <w:p w:rsidR="0043026A" w:rsidRPr="009F7B5A" w:rsidRDefault="0043026A" w:rsidP="00605B39">
            <w:pPr>
              <w:spacing w:before="40" w:after="40"/>
              <w:jc w:val="both"/>
              <w:rPr>
                <w:lang w:val="fr-FR"/>
              </w:rPr>
            </w:pPr>
            <w:r w:rsidRPr="009F7B5A">
              <w:rPr>
                <w:lang w:val="fr-FR"/>
              </w:rPr>
              <w:t>le Auchan   le Norauto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fr-FR"/>
              </w:rPr>
            </w:pPr>
            <w:r w:rsidRPr="00937B8D">
              <w:rPr>
                <w:i/>
                <w:lang w:val="fr-FR"/>
              </w:rPr>
              <w:t>2 points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</w:rPr>
            </w:pPr>
            <w:r w:rsidRPr="00937B8D">
              <w:rPr>
                <w:b/>
                <w:lang w:val="fr-FR"/>
              </w:rPr>
              <w:t>7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b/>
                <w:bCs/>
                <w:lang w:val="fr-FR"/>
              </w:rPr>
            </w:pPr>
            <w:r w:rsidRPr="00937B8D">
              <w:rPr>
                <w:b/>
                <w:lang w:val="fr-FR"/>
              </w:rPr>
              <w:t> FAUX</w:t>
            </w:r>
          </w:p>
          <w:p w:rsidR="0043026A" w:rsidRPr="00937B8D" w:rsidRDefault="0043026A" w:rsidP="00605B39">
            <w:pPr>
              <w:spacing w:before="40" w:after="40"/>
              <w:jc w:val="both"/>
              <w:rPr>
                <w:lang w:val="fr-FR"/>
              </w:rPr>
            </w:pPr>
            <w:r w:rsidRPr="00937B8D">
              <w:rPr>
                <w:b/>
                <w:bCs/>
                <w:lang w:val="fr-FR"/>
              </w:rPr>
              <w:t xml:space="preserve"> Justification:</w:t>
            </w:r>
            <w:r w:rsidRPr="00937B8D">
              <w:rPr>
                <w:lang w:val="fr-FR"/>
              </w:rPr>
              <w:t xml:space="preserve"> </w:t>
            </w:r>
            <w:r w:rsidRPr="00BB0B2D">
              <w:rPr>
                <w:lang w:val="fr-FR"/>
              </w:rPr>
              <w:t>La France, deuxième filiale McDo,</w:t>
            </w:r>
            <w:r>
              <w:rPr>
                <w:lang w:val="fr-FR"/>
              </w:rPr>
              <w:t>(</w:t>
            </w:r>
            <w:r w:rsidRPr="00BB0B2D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...) </w:t>
            </w:r>
            <w:r w:rsidRPr="00BB0B2D">
              <w:rPr>
                <w:lang w:val="fr-FR"/>
              </w:rPr>
              <w:t>et celle qui enregistre le plus de croissance.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fr-FR"/>
              </w:rPr>
            </w:pPr>
            <w:r w:rsidRPr="00937B8D">
              <w:rPr>
                <w:i/>
                <w:lang w:val="fr-FR"/>
              </w:rPr>
              <w:t>2 points</w:t>
            </w:r>
          </w:p>
        </w:tc>
      </w:tr>
      <w:tr w:rsidR="0043026A" w:rsidRPr="00937B8D" w:rsidTr="00605B39">
        <w:trPr>
          <w:trHeight w:val="832"/>
        </w:trPr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</w:rPr>
            </w:pPr>
            <w:r w:rsidRPr="00937B8D">
              <w:rPr>
                <w:b/>
                <w:lang w:val="fr-FR"/>
              </w:rPr>
              <w:t>8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b/>
                <w:bCs/>
                <w:lang w:val="fr-FR"/>
              </w:rPr>
            </w:pPr>
            <w:r w:rsidRPr="00937B8D">
              <w:rPr>
                <w:b/>
                <w:bCs/>
                <w:lang w:val="fr-FR"/>
              </w:rPr>
              <w:t xml:space="preserve"> </w:t>
            </w:r>
            <w:r>
              <w:rPr>
                <w:b/>
                <w:bCs/>
                <w:lang w:val="fr-FR"/>
              </w:rPr>
              <w:t>VRAI</w:t>
            </w:r>
          </w:p>
          <w:p w:rsidR="0043026A" w:rsidRPr="00937B8D" w:rsidRDefault="0043026A" w:rsidP="00605B39">
            <w:pPr>
              <w:spacing w:before="40" w:after="40"/>
              <w:jc w:val="both"/>
              <w:rPr>
                <w:lang w:val="fr-FR"/>
              </w:rPr>
            </w:pPr>
            <w:r w:rsidRPr="00937B8D">
              <w:rPr>
                <w:b/>
                <w:bCs/>
                <w:lang w:val="fr-FR"/>
              </w:rPr>
              <w:t>Justification :</w:t>
            </w:r>
            <w:r w:rsidRPr="00937B8D">
              <w:rPr>
                <w:lang w:val="fr-FR"/>
              </w:rPr>
              <w:t xml:space="preserve"> </w:t>
            </w:r>
            <w:r w:rsidRPr="00583ADF">
              <w:rPr>
                <w:lang w:val="fr-FR"/>
              </w:rPr>
              <w:t>le centre désertifié aux devantures abandonnées s’est déplacé à sa périphérie, dans ces zones commerciales où l’on fait désormais ses courses, mange et passe du temps avec ses proches.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en-US"/>
              </w:rPr>
            </w:pPr>
            <w:r w:rsidRPr="00937B8D">
              <w:rPr>
                <w:i/>
                <w:lang w:val="fr-FR"/>
              </w:rPr>
              <w:t>2 points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</w:rPr>
            </w:pPr>
            <w:r w:rsidRPr="00937B8D">
              <w:rPr>
                <w:b/>
                <w:lang w:val="fr-FR"/>
              </w:rPr>
              <w:t>9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b/>
                <w:bCs/>
                <w:lang w:val="fr-FR"/>
              </w:rPr>
            </w:pPr>
            <w:r w:rsidRPr="00937B8D">
              <w:rPr>
                <w:b/>
                <w:bCs/>
                <w:lang w:val="fr-FR"/>
              </w:rPr>
              <w:t></w:t>
            </w:r>
            <w:r>
              <w:rPr>
                <w:b/>
                <w:bCs/>
                <w:lang w:val="fr-FR"/>
              </w:rPr>
              <w:t>FAUX</w:t>
            </w:r>
          </w:p>
          <w:p w:rsidR="0043026A" w:rsidRPr="00937B8D" w:rsidRDefault="0043026A" w:rsidP="00605B39">
            <w:pPr>
              <w:spacing w:before="40" w:after="40"/>
              <w:jc w:val="both"/>
              <w:rPr>
                <w:lang w:val="fr-FR"/>
              </w:rPr>
            </w:pPr>
            <w:r w:rsidRPr="00937B8D">
              <w:rPr>
                <w:b/>
                <w:bCs/>
                <w:lang w:val="fr-FR"/>
              </w:rPr>
              <w:t>Justification:</w:t>
            </w:r>
            <w:r w:rsidRPr="00937B8D">
              <w:rPr>
                <w:lang w:val="fr-FR"/>
              </w:rPr>
              <w:t xml:space="preserve"> </w:t>
            </w:r>
            <w:r w:rsidRPr="000E0853">
              <w:rPr>
                <w:lang w:val="fr-FR"/>
              </w:rPr>
              <w:t>un collectif s’est bien monté pour dénoncer la malbouffe et tenter de bloquer le projet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en-US"/>
              </w:rPr>
            </w:pPr>
            <w:r w:rsidRPr="00937B8D">
              <w:rPr>
                <w:i/>
                <w:lang w:val="en-US"/>
              </w:rPr>
              <w:t>2</w:t>
            </w:r>
            <w:r w:rsidRPr="00937B8D">
              <w:rPr>
                <w:i/>
                <w:lang w:val="fr-FR"/>
              </w:rPr>
              <w:t xml:space="preserve"> points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</w:rPr>
            </w:pPr>
            <w:r w:rsidRPr="00937B8D">
              <w:rPr>
                <w:b/>
                <w:lang w:val="fr-FR"/>
              </w:rPr>
              <w:t>10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b/>
                <w:bCs/>
                <w:lang w:val="fr-FR"/>
              </w:rPr>
            </w:pPr>
            <w:r w:rsidRPr="00937B8D">
              <w:rPr>
                <w:b/>
                <w:bCs/>
                <w:lang w:val="fr-FR"/>
              </w:rPr>
              <w:t> FAUX</w:t>
            </w:r>
          </w:p>
          <w:p w:rsidR="0043026A" w:rsidRPr="00937B8D" w:rsidRDefault="0043026A" w:rsidP="00605B39">
            <w:pPr>
              <w:spacing w:before="40" w:after="40"/>
              <w:jc w:val="both"/>
              <w:rPr>
                <w:lang w:val="fr-FR"/>
              </w:rPr>
            </w:pPr>
            <w:r w:rsidRPr="00937B8D">
              <w:rPr>
                <w:b/>
                <w:bCs/>
                <w:lang w:val="fr-FR"/>
              </w:rPr>
              <w:t>Justification:</w:t>
            </w:r>
            <w:r w:rsidRPr="0043026A">
              <w:rPr>
                <w:lang w:val="fr-FR"/>
              </w:rPr>
              <w:t xml:space="preserve"> </w:t>
            </w:r>
            <w:r w:rsidRPr="00D43EFF">
              <w:rPr>
                <w:bCs/>
                <w:lang w:val="fr-FR"/>
              </w:rPr>
              <w:t>Il en détruirait tout autant, assure-t-il, en comptant les trois établissements qui ont ou vont fermer sur sa commune en prévision de l’installation de la chaîne.</w:t>
            </w:r>
            <w:r w:rsidRPr="00D43EFF">
              <w:rPr>
                <w:b/>
                <w:bCs/>
                <w:lang w:val="fr-FR"/>
              </w:rPr>
              <w:t xml:space="preserve"> </w:t>
            </w:r>
            <w:r w:rsidRPr="00937B8D">
              <w:rPr>
                <w:bCs/>
                <w:lang w:val="fr-FR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en-US"/>
              </w:rPr>
            </w:pPr>
            <w:r w:rsidRPr="00937B8D">
              <w:rPr>
                <w:i/>
                <w:lang w:val="en-US"/>
              </w:rPr>
              <w:t>2 points</w:t>
            </w:r>
          </w:p>
        </w:tc>
      </w:tr>
      <w:tr w:rsidR="0043026A" w:rsidRPr="00937B8D" w:rsidTr="00605B39">
        <w:trPr>
          <w:trHeight w:val="801"/>
        </w:trPr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11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b/>
                <w:bCs/>
                <w:lang w:val="fr-FR"/>
              </w:rPr>
            </w:pPr>
            <w:r w:rsidRPr="00937B8D">
              <w:rPr>
                <w:b/>
                <w:bCs/>
                <w:lang w:val="fr-FR"/>
              </w:rPr>
              <w:t> VRAI</w:t>
            </w:r>
          </w:p>
          <w:p w:rsidR="0043026A" w:rsidRPr="00937B8D" w:rsidRDefault="0043026A" w:rsidP="00605B39">
            <w:pPr>
              <w:spacing w:before="40" w:after="40"/>
              <w:jc w:val="both"/>
              <w:rPr>
                <w:bCs/>
                <w:lang w:val="fr-FR"/>
              </w:rPr>
            </w:pPr>
            <w:r w:rsidRPr="00937B8D">
              <w:rPr>
                <w:b/>
                <w:bCs/>
                <w:lang w:val="fr-FR"/>
              </w:rPr>
              <w:t>Justification:</w:t>
            </w:r>
            <w:r w:rsidRPr="0050776F">
              <w:rPr>
                <w:lang w:val="fr-FR"/>
              </w:rPr>
              <w:t xml:space="preserve"> il a besoin d’espace pour le parking</w:t>
            </w:r>
            <w:r w:rsidRPr="00937B8D">
              <w:rPr>
                <w:bCs/>
                <w:lang w:val="fr-FR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en-US"/>
              </w:rPr>
            </w:pPr>
            <w:r w:rsidRPr="00937B8D">
              <w:rPr>
                <w:i/>
                <w:lang w:val="en-US"/>
              </w:rPr>
              <w:t>2 points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12</w:t>
            </w:r>
          </w:p>
        </w:tc>
        <w:tc>
          <w:tcPr>
            <w:tcW w:w="8365" w:type="dxa"/>
          </w:tcPr>
          <w:p w:rsidR="0043026A" w:rsidRPr="00C36144" w:rsidRDefault="0043026A" w:rsidP="00605B39">
            <w:pPr>
              <w:spacing w:before="40" w:after="40"/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en-US"/>
              </w:rPr>
            </w:pPr>
            <w:r w:rsidRPr="00937B8D">
              <w:rPr>
                <w:i/>
                <w:lang w:val="en-US"/>
              </w:rPr>
              <w:t>2 points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13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en-US"/>
              </w:rPr>
            </w:pPr>
            <w:r w:rsidRPr="00937B8D">
              <w:rPr>
                <w:i/>
                <w:lang w:val="en-US"/>
              </w:rPr>
              <w:t>2 points</w:t>
            </w:r>
          </w:p>
        </w:tc>
      </w:tr>
      <w:tr w:rsidR="0043026A" w:rsidRPr="00937B8D" w:rsidTr="00605B39">
        <w:tc>
          <w:tcPr>
            <w:tcW w:w="674" w:type="dxa"/>
            <w:vAlign w:val="center"/>
          </w:tcPr>
          <w:p w:rsidR="0043026A" w:rsidRPr="00937B8D" w:rsidRDefault="0043026A" w:rsidP="00605B39">
            <w:pPr>
              <w:spacing w:before="40" w:after="40"/>
              <w:jc w:val="center"/>
              <w:rPr>
                <w:b/>
                <w:lang w:val="fr-FR"/>
              </w:rPr>
            </w:pPr>
            <w:r w:rsidRPr="00937B8D">
              <w:rPr>
                <w:b/>
                <w:lang w:val="fr-FR"/>
              </w:rPr>
              <w:t>14</w:t>
            </w:r>
          </w:p>
        </w:tc>
        <w:tc>
          <w:tcPr>
            <w:tcW w:w="8365" w:type="dxa"/>
          </w:tcPr>
          <w:p w:rsidR="0043026A" w:rsidRPr="00937B8D" w:rsidRDefault="0043026A" w:rsidP="00605B39">
            <w:pPr>
              <w:spacing w:before="40" w:after="40"/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B</w:t>
            </w:r>
          </w:p>
        </w:tc>
        <w:tc>
          <w:tcPr>
            <w:tcW w:w="1275" w:type="dxa"/>
            <w:vAlign w:val="center"/>
          </w:tcPr>
          <w:p w:rsidR="0043026A" w:rsidRPr="00937B8D" w:rsidRDefault="0043026A" w:rsidP="0043026A">
            <w:pPr>
              <w:spacing w:before="40" w:after="40"/>
              <w:rPr>
                <w:i/>
                <w:lang w:val="en-US"/>
              </w:rPr>
            </w:pPr>
            <w:r w:rsidRPr="00937B8D">
              <w:rPr>
                <w:i/>
                <w:lang w:val="en-US"/>
              </w:rPr>
              <w:t>2 points</w:t>
            </w:r>
          </w:p>
        </w:tc>
      </w:tr>
    </w:tbl>
    <w:p w:rsidR="00937B8D" w:rsidRPr="00937B8D" w:rsidRDefault="00937B8D" w:rsidP="00937B8D">
      <w:pPr>
        <w:ind w:firstLine="567"/>
        <w:jc w:val="both"/>
      </w:pPr>
    </w:p>
    <w:p w:rsidR="00937B8D" w:rsidRPr="00C54BD0" w:rsidRDefault="00937B8D" w:rsidP="00937B8D">
      <w:pPr>
        <w:ind w:firstLine="567"/>
        <w:jc w:val="both"/>
        <w:rPr>
          <w:sz w:val="22"/>
          <w:szCs w:val="22"/>
        </w:rPr>
      </w:pPr>
      <w:r w:rsidRPr="00C54BD0">
        <w:rPr>
          <w:b/>
          <w:sz w:val="22"/>
          <w:szCs w:val="22"/>
        </w:rPr>
        <w:t>Конкурс письменной речи:</w:t>
      </w:r>
      <w:r w:rsidRPr="00C54BD0">
        <w:rPr>
          <w:sz w:val="22"/>
          <w:szCs w:val="22"/>
        </w:rPr>
        <w:t xml:space="preserve"> максимальная оценка результатов участника возрастной группы (9-11 классы) определяется арифметической суммой всех баллов, полученных за выполнение заданий и не должна превышать </w:t>
      </w:r>
      <w:r w:rsidR="008F0C93" w:rsidRPr="00C54BD0">
        <w:rPr>
          <w:b/>
          <w:sz w:val="22"/>
          <w:szCs w:val="22"/>
        </w:rPr>
        <w:t xml:space="preserve">25 </w:t>
      </w:r>
      <w:r w:rsidRPr="00C54BD0">
        <w:rPr>
          <w:b/>
          <w:sz w:val="22"/>
          <w:szCs w:val="22"/>
        </w:rPr>
        <w:t>баллов.</w:t>
      </w:r>
    </w:p>
    <w:p w:rsidR="00937B8D" w:rsidRPr="00C54BD0" w:rsidRDefault="00937B8D" w:rsidP="00937B8D">
      <w:pPr>
        <w:ind w:firstLine="567"/>
        <w:jc w:val="both"/>
        <w:rPr>
          <w:sz w:val="22"/>
          <w:szCs w:val="22"/>
        </w:rPr>
      </w:pPr>
      <w:r w:rsidRPr="00C54BD0">
        <w:rPr>
          <w:sz w:val="22"/>
          <w:szCs w:val="22"/>
        </w:rPr>
        <w:t>Для оценивания письменной продуктивной речевой деятельности разработаны шкалы оценивания, которые включают два практически равновеликих по баллам блока: решение коммуникативной задачи (50%) и языковая правильность (50%). Каждый блок содержит критерии оценивания с указанием того количества баллов, которые предусмотрены за каждый из них. Для удобства работы экспертов отформатированы протоколы проверки.</w:t>
      </w:r>
    </w:p>
    <w:p w:rsidR="00937B8D" w:rsidRPr="00C54BD0" w:rsidRDefault="00937B8D" w:rsidP="00937B8D">
      <w:pPr>
        <w:ind w:firstLine="567"/>
        <w:jc w:val="both"/>
        <w:rPr>
          <w:sz w:val="22"/>
          <w:szCs w:val="22"/>
        </w:rPr>
      </w:pPr>
      <w:r w:rsidRPr="00C54BD0">
        <w:rPr>
          <w:sz w:val="22"/>
          <w:szCs w:val="22"/>
        </w:rPr>
        <w:t>Процедура оценивания письменных работ включает следующие этапы:</w:t>
      </w:r>
    </w:p>
    <w:p w:rsidR="00937B8D" w:rsidRPr="00C54BD0" w:rsidRDefault="00937B8D" w:rsidP="00937B8D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C54BD0">
        <w:rPr>
          <w:sz w:val="22"/>
          <w:szCs w:val="22"/>
        </w:rPr>
        <w:t>фронтальная проверка одной-двух (случайно выбранных и отксерокопированных для всех членов жюри) работ;</w:t>
      </w:r>
    </w:p>
    <w:p w:rsidR="00937B8D" w:rsidRPr="00C54BD0" w:rsidRDefault="00937B8D" w:rsidP="00937B8D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C54BD0">
        <w:rPr>
          <w:sz w:val="22"/>
          <w:szCs w:val="22"/>
        </w:rPr>
        <w:t>обсуждение выставленных оценок с целью выработки сбалансированной модели проверки;</w:t>
      </w:r>
    </w:p>
    <w:p w:rsidR="00937B8D" w:rsidRPr="00C54BD0" w:rsidRDefault="00937B8D" w:rsidP="00937B8D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C54BD0">
        <w:rPr>
          <w:sz w:val="22"/>
          <w:szCs w:val="22"/>
        </w:rPr>
        <w:t>индивидуальная проверка работ: каждая работа проверяется в обязательном порядке двумя членами жюри (никаких пометок на работах, кроме подсчёта количества слов, не допускается);</w:t>
      </w:r>
    </w:p>
    <w:p w:rsidR="00937B8D" w:rsidRPr="00C54BD0" w:rsidRDefault="00937B8D" w:rsidP="00937B8D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C54BD0">
        <w:rPr>
          <w:sz w:val="22"/>
          <w:szCs w:val="22"/>
        </w:rPr>
        <w:t>в случае расхождения оценок, выставленных экспертами, в 3 и более балла назначается ещё одна проверка;</w:t>
      </w:r>
    </w:p>
    <w:p w:rsidR="00937B8D" w:rsidRPr="00C54BD0" w:rsidRDefault="00937B8D" w:rsidP="00937B8D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C54BD0">
        <w:rPr>
          <w:sz w:val="22"/>
          <w:szCs w:val="22"/>
        </w:rPr>
        <w:t>спорные работы проверяются и обсуждаются коллективно.</w:t>
      </w:r>
    </w:p>
    <w:p w:rsidR="008F0C93" w:rsidRPr="00802DE9" w:rsidRDefault="008F0C93" w:rsidP="008F0C93">
      <w:pPr>
        <w:pStyle w:val="aa"/>
        <w:tabs>
          <w:tab w:val="left" w:pos="851"/>
        </w:tabs>
        <w:ind w:left="567"/>
        <w:jc w:val="both"/>
      </w:pPr>
    </w:p>
    <w:p w:rsidR="008F0C93" w:rsidRPr="008F0C93" w:rsidRDefault="008F0C93" w:rsidP="008F0C93">
      <w:pPr>
        <w:spacing w:before="120" w:after="120" w:line="276" w:lineRule="auto"/>
        <w:jc w:val="center"/>
        <w:rPr>
          <w:rFonts w:eastAsia="Calibri"/>
          <w:b/>
          <w:lang w:eastAsia="en-US"/>
        </w:rPr>
      </w:pPr>
      <w:r w:rsidRPr="008F0C93">
        <w:rPr>
          <w:rFonts w:eastAsia="Calibri"/>
          <w:b/>
          <w:lang w:eastAsia="en-US"/>
        </w:rPr>
        <w:t xml:space="preserve">КРИТЕРИИ ОЦЕНКИ ПИСЬМЕННОЙ РЕЧИ </w:t>
      </w:r>
    </w:p>
    <w:p w:rsidR="008F0C93" w:rsidRPr="008F0C93" w:rsidRDefault="008F0C93" w:rsidP="00B959F1">
      <w:pPr>
        <w:shd w:val="clear" w:color="auto" w:fill="FFFFFF"/>
        <w:tabs>
          <w:tab w:val="left" w:leader="underscore" w:pos="1838"/>
        </w:tabs>
        <w:spacing w:beforeLines="60" w:before="144" w:after="120" w:line="276" w:lineRule="auto"/>
        <w:ind w:left="11"/>
        <w:jc w:val="both"/>
        <w:rPr>
          <w:rFonts w:eastAsia="Calibri"/>
          <w:lang w:eastAsia="en-US"/>
        </w:rPr>
      </w:pPr>
      <w:r w:rsidRPr="008F0C93">
        <w:rPr>
          <w:rFonts w:eastAsia="Calibri"/>
          <w:b/>
          <w:color w:val="000000"/>
          <w:lang w:eastAsia="en-US"/>
        </w:rPr>
        <w:t>Вид задания:</w:t>
      </w:r>
      <w:r w:rsidRPr="008F0C93">
        <w:rPr>
          <w:rFonts w:eastAsia="Calibri"/>
          <w:color w:val="000000"/>
          <w:lang w:eastAsia="en-US"/>
        </w:rPr>
        <w:t xml:space="preserve"> </w:t>
      </w:r>
      <w:r w:rsidRPr="008F0C93">
        <w:rPr>
          <w:rFonts w:eastAsia="Calibri"/>
          <w:lang w:eastAsia="en-US"/>
        </w:rPr>
        <w:t xml:space="preserve">выражение собственного мнения в виде ответа на вопрос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453"/>
        <w:gridCol w:w="454"/>
        <w:gridCol w:w="453"/>
        <w:gridCol w:w="454"/>
        <w:gridCol w:w="454"/>
      </w:tblGrid>
      <w:tr w:rsidR="008F0C93" w:rsidRPr="008F0C93" w:rsidTr="008F0C93">
        <w:trPr>
          <w:trHeight w:val="61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C93" w:rsidRPr="008F0C93" w:rsidRDefault="008F0C93" w:rsidP="008F0C93">
            <w:pPr>
              <w:autoSpaceDE w:val="0"/>
              <w:autoSpaceDN w:val="0"/>
              <w:spacing w:before="120" w:after="60"/>
              <w:ind w:left="227" w:hanging="227"/>
              <w:rPr>
                <w:rFonts w:eastAsia="Calibri"/>
                <w:b/>
                <w:bCs/>
                <w:lang w:eastAsia="en-US"/>
              </w:rPr>
            </w:pPr>
            <w:r w:rsidRPr="008F0C93">
              <w:rPr>
                <w:rFonts w:eastAsia="Calibri"/>
                <w:b/>
                <w:bCs/>
                <w:lang w:eastAsia="en-US"/>
              </w:rPr>
              <w:t>Коммуникативная компетенция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C93" w:rsidRPr="008F0C93" w:rsidRDefault="008F0C93" w:rsidP="008F0C93">
            <w:pPr>
              <w:autoSpaceDE w:val="0"/>
              <w:autoSpaceDN w:val="0"/>
              <w:spacing w:before="120" w:after="60"/>
              <w:ind w:left="227" w:hanging="227"/>
              <w:rPr>
                <w:rFonts w:eastAsia="Calibri"/>
                <w:b/>
                <w:bCs/>
                <w:lang w:eastAsia="en-US"/>
              </w:rPr>
            </w:pPr>
            <w:r w:rsidRPr="008F0C93">
              <w:rPr>
                <w:rFonts w:eastAsia="Calibri"/>
                <w:b/>
                <w:bCs/>
                <w:lang w:val="fr-FR" w:eastAsia="en-US"/>
              </w:rPr>
              <w:t>1</w:t>
            </w:r>
            <w:r w:rsidRPr="008F0C93">
              <w:rPr>
                <w:rFonts w:eastAsia="Calibri"/>
                <w:b/>
                <w:bCs/>
                <w:lang w:eastAsia="en-US"/>
              </w:rPr>
              <w:t>4</w:t>
            </w:r>
            <w:r w:rsidRPr="008F0C93">
              <w:rPr>
                <w:rFonts w:eastAsia="Calibri"/>
                <w:b/>
                <w:bCs/>
                <w:lang w:val="fr-FR" w:eastAsia="en-US"/>
              </w:rPr>
              <w:t xml:space="preserve"> </w:t>
            </w:r>
            <w:r w:rsidRPr="008F0C93">
              <w:rPr>
                <w:rFonts w:eastAsia="Calibri"/>
                <w:b/>
                <w:bCs/>
                <w:lang w:eastAsia="en-US"/>
              </w:rPr>
              <w:t>баллов</w:t>
            </w:r>
          </w:p>
        </w:tc>
        <w:bookmarkStart w:id="0" w:name="_GoBack"/>
        <w:bookmarkEnd w:id="0"/>
      </w:tr>
      <w:tr w:rsidR="008F0C93" w:rsidRPr="008F0C93" w:rsidTr="008F0C9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93" w:rsidRPr="008F0C93" w:rsidRDefault="008F0C93" w:rsidP="008F0C93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eastAsia="Calibri"/>
                <w:lang w:eastAsia="en-US"/>
              </w:rPr>
            </w:pPr>
            <w:r w:rsidRPr="008F0C93">
              <w:rPr>
                <w:rFonts w:eastAsia="Calibri"/>
                <w:lang w:eastAsia="en-US"/>
              </w:rPr>
              <w:t>Выполняет требования, сформулированные в задании</w:t>
            </w:r>
          </w:p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firstLine="13"/>
              <w:rPr>
                <w:rFonts w:eastAsia="Calibri"/>
                <w:lang w:eastAsia="en-US"/>
              </w:rPr>
            </w:pPr>
            <w:r w:rsidRPr="008F0C93">
              <w:rPr>
                <w:rFonts w:eastAsia="Calibri"/>
                <w:lang w:eastAsia="en-US"/>
              </w:rPr>
              <w:t>(тип текста, указанное количество слов, расположение текста на странице)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</w:p>
        </w:tc>
      </w:tr>
      <w:tr w:rsidR="008F0C93" w:rsidRPr="008F0C93" w:rsidTr="008F0C9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93" w:rsidRPr="008F0C93" w:rsidRDefault="008F0C93" w:rsidP="008F0C93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eastAsia="en-US"/>
              </w:rPr>
              <w:t>Соблюдает социолингвистические параметры речи</w:t>
            </w:r>
          </w:p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firstLine="13"/>
              <w:jc w:val="both"/>
              <w:rPr>
                <w:rFonts w:eastAsia="Calibri"/>
                <w:lang w:eastAsia="en-US"/>
              </w:rPr>
            </w:pPr>
            <w:r w:rsidRPr="008F0C93">
              <w:rPr>
                <w:rFonts w:eastAsia="Calibri"/>
                <w:lang w:eastAsia="en-US"/>
              </w:rPr>
              <w:t>(учитывает ситуацию и получателя сообщения, оформляет текст в соответствии с предложенными обстоятельствами)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eastAsia="en-US"/>
              </w:rPr>
            </w:pPr>
            <w:r w:rsidRPr="008F0C9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</w:p>
        </w:tc>
      </w:tr>
      <w:tr w:rsidR="008F0C93" w:rsidRPr="008F0C93" w:rsidTr="008F0C9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93" w:rsidRPr="008F0C93" w:rsidRDefault="008F0C93" w:rsidP="008F0C93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rFonts w:eastAsia="Calibri"/>
                <w:b/>
                <w:bCs/>
                <w:lang w:eastAsia="en-US"/>
              </w:rPr>
            </w:pPr>
            <w:r w:rsidRPr="008F0C93">
              <w:rPr>
                <w:rFonts w:eastAsia="Calibri"/>
                <w:bCs/>
                <w:lang w:eastAsia="en-US"/>
              </w:rPr>
              <w:t>Четко и ясно</w:t>
            </w:r>
            <w:r w:rsidRPr="008F0C93">
              <w:rPr>
                <w:rFonts w:eastAsia="Calibri"/>
                <w:lang w:eastAsia="en-US"/>
              </w:rPr>
              <w:t xml:space="preserve"> представляет и объясняет факты, события, наблюдения, цифровую информацию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4</w:t>
            </w:r>
          </w:p>
        </w:tc>
      </w:tr>
      <w:tr w:rsidR="008F0C93" w:rsidRPr="008F0C93" w:rsidTr="008F0C9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93" w:rsidRPr="008F0C93" w:rsidRDefault="008F0C93" w:rsidP="008F0C93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rFonts w:eastAsia="Calibri"/>
                <w:b/>
                <w:bCs/>
                <w:lang w:eastAsia="en-US"/>
              </w:rPr>
            </w:pPr>
            <w:r w:rsidRPr="008F0C93">
              <w:rPr>
                <w:rFonts w:eastAsia="Calibri"/>
                <w:lang w:eastAsia="en-US"/>
              </w:rPr>
              <w:t>Может представить свои мысли, чувства, впечатления, чтобы воздействовать на своих читателей, может рассуждать, выделяя основные мысли и подчеркивая необходимые детали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eastAsia="en-US"/>
              </w:rPr>
            </w:pPr>
            <w:r w:rsidRPr="008F0C93">
              <w:rPr>
                <w:rFonts w:eastAsia="Calibri"/>
                <w:lang w:eastAsia="en-US"/>
              </w:rPr>
              <w:t>4</w:t>
            </w:r>
          </w:p>
        </w:tc>
      </w:tr>
      <w:tr w:rsidR="008F0C93" w:rsidRPr="008F0C93" w:rsidTr="008F0C9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93" w:rsidRPr="008F0C93" w:rsidRDefault="008F0C93" w:rsidP="008F0C93">
            <w:pPr>
              <w:numPr>
                <w:ilvl w:val="0"/>
                <w:numId w:val="3"/>
              </w:numPr>
              <w:spacing w:before="60" w:after="60"/>
              <w:ind w:hanging="227"/>
              <w:rPr>
                <w:rFonts w:eastAsia="Calibri"/>
                <w:b/>
                <w:bCs/>
                <w:lang w:eastAsia="en-US"/>
              </w:rPr>
            </w:pPr>
            <w:r w:rsidRPr="008F0C93">
              <w:rPr>
                <w:rFonts w:eastAsia="Calibri"/>
                <w:color w:val="000000"/>
                <w:lang w:eastAsia="en-US"/>
              </w:rPr>
              <w:t>Оформляет текст</w:t>
            </w:r>
            <w:r w:rsidRPr="008F0C93">
              <w:rPr>
                <w:rFonts w:eastAsia="Calibri"/>
                <w:lang w:eastAsia="en-US"/>
              </w:rPr>
              <w:t xml:space="preserve"> связно и логично 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lang w:val="fr-FR" w:eastAsia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93" w:rsidRPr="008F0C93" w:rsidRDefault="008F0C93" w:rsidP="008F0C93">
            <w:pPr>
              <w:autoSpaceDE w:val="0"/>
              <w:autoSpaceDN w:val="0"/>
              <w:spacing w:before="60" w:after="60"/>
              <w:ind w:left="227" w:hanging="227"/>
              <w:rPr>
                <w:rFonts w:eastAsia="Calibri"/>
                <w:lang w:val="fr-FR" w:eastAsia="en-US"/>
              </w:rPr>
            </w:pPr>
          </w:p>
        </w:tc>
      </w:tr>
      <w:tr w:rsidR="008F0C93" w:rsidRPr="008F0C93" w:rsidTr="008F0C93">
        <w:trPr>
          <w:trHeight w:val="51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F0C93" w:rsidRPr="008F0C93" w:rsidRDefault="008F0C93" w:rsidP="008F0C93">
            <w:pPr>
              <w:autoSpaceDE w:val="0"/>
              <w:autoSpaceDN w:val="0"/>
              <w:spacing w:before="120" w:after="60"/>
              <w:ind w:left="227" w:hanging="227"/>
              <w:rPr>
                <w:rFonts w:eastAsia="Calibri"/>
                <w:lang w:val="fr-FR" w:eastAsia="en-US"/>
              </w:rPr>
            </w:pPr>
            <w:r w:rsidRPr="008F0C93">
              <w:rPr>
                <w:rFonts w:eastAsia="Calibri"/>
                <w:b/>
                <w:bCs/>
                <w:lang w:eastAsia="en-US"/>
              </w:rPr>
              <w:t>Языковая компетенция</w:t>
            </w:r>
            <w:r w:rsidRPr="008F0C93">
              <w:rPr>
                <w:rFonts w:eastAsia="Calibri"/>
                <w:b/>
                <w:bCs/>
                <w:lang w:val="fr-FR" w:eastAsia="en-US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F0C93" w:rsidRPr="008F0C93" w:rsidRDefault="008F0C93" w:rsidP="008F0C93">
            <w:pPr>
              <w:autoSpaceDE w:val="0"/>
              <w:autoSpaceDN w:val="0"/>
              <w:spacing w:before="120" w:after="60"/>
              <w:ind w:left="227" w:hanging="227"/>
              <w:rPr>
                <w:rFonts w:eastAsia="Calibri"/>
                <w:lang w:eastAsia="en-US"/>
              </w:rPr>
            </w:pPr>
            <w:r w:rsidRPr="008F0C93">
              <w:rPr>
                <w:rFonts w:eastAsia="Calibri"/>
                <w:b/>
                <w:bCs/>
                <w:lang w:val="fr-FR" w:eastAsia="en-US"/>
              </w:rPr>
              <w:t>1</w:t>
            </w:r>
            <w:r w:rsidRPr="008F0C93">
              <w:rPr>
                <w:rFonts w:eastAsia="Calibri"/>
                <w:b/>
                <w:bCs/>
                <w:lang w:eastAsia="en-US"/>
              </w:rPr>
              <w:t>1</w:t>
            </w:r>
            <w:r w:rsidRPr="008F0C93">
              <w:rPr>
                <w:rFonts w:eastAsia="Calibri"/>
                <w:b/>
                <w:bCs/>
                <w:lang w:val="fr-FR" w:eastAsia="en-US"/>
              </w:rPr>
              <w:t xml:space="preserve"> </w:t>
            </w:r>
            <w:r w:rsidRPr="008F0C93">
              <w:rPr>
                <w:rFonts w:eastAsia="Calibri"/>
                <w:b/>
                <w:bCs/>
                <w:lang w:eastAsia="en-US"/>
              </w:rPr>
              <w:t>баллов</w:t>
            </w:r>
          </w:p>
        </w:tc>
      </w:tr>
      <w:tr w:rsidR="008F0C93" w:rsidRPr="008F0C93" w:rsidTr="008F0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C93" w:rsidRPr="008F0C93" w:rsidRDefault="008F0C93" w:rsidP="008F0C93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rFonts w:eastAsia="Calibri"/>
                <w:b/>
                <w:bCs/>
                <w:lang w:eastAsia="en-US"/>
              </w:rPr>
            </w:pPr>
            <w:r w:rsidRPr="008F0C93">
              <w:rPr>
                <w:rFonts w:eastAsia="Calibri"/>
                <w:b/>
                <w:bCs/>
                <w:lang w:eastAsia="en-US"/>
              </w:rPr>
              <w:t xml:space="preserve">Морфо-синтаксис. </w:t>
            </w:r>
            <w:r w:rsidRPr="008F0C93">
              <w:rPr>
                <w:rFonts w:eastAsia="Calibri"/>
                <w:color w:val="000000"/>
                <w:lang w:eastAsia="en-US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F0C9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  <w:r w:rsidRPr="008F0C93">
              <w:rPr>
                <w:rFonts w:eastAsia="Calibri"/>
                <w:color w:val="000000"/>
                <w:lang w:val="fr-FR" w:eastAsia="en-US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  <w:r w:rsidRPr="008F0C93">
              <w:rPr>
                <w:rFonts w:eastAsia="Calibri"/>
                <w:color w:val="000000"/>
                <w:lang w:val="fr-FR" w:eastAsia="en-US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  <w:r w:rsidRPr="008F0C93">
              <w:rPr>
                <w:rFonts w:eastAsia="Calibri"/>
                <w:color w:val="000000"/>
                <w:lang w:val="fr-FR" w:eastAsia="en-US"/>
              </w:rPr>
              <w:t>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  <w:r w:rsidRPr="008F0C93">
              <w:rPr>
                <w:rFonts w:eastAsia="Calibri"/>
                <w:color w:val="000000"/>
                <w:lang w:val="fr-FR" w:eastAsia="en-US"/>
              </w:rPr>
              <w:t>3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</w:p>
        </w:tc>
      </w:tr>
      <w:tr w:rsidR="008F0C93" w:rsidRPr="008F0C93" w:rsidTr="008F0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C93" w:rsidRPr="008F0C93" w:rsidRDefault="008F0C93" w:rsidP="008F0C93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rFonts w:eastAsia="Calibri"/>
                <w:b/>
                <w:bCs/>
                <w:lang w:eastAsia="en-US"/>
              </w:rPr>
            </w:pPr>
            <w:r w:rsidRPr="008F0C93">
              <w:rPr>
                <w:rFonts w:eastAsia="Calibri"/>
                <w:b/>
                <w:bCs/>
                <w:lang w:eastAsia="en-US"/>
              </w:rPr>
              <w:t xml:space="preserve">Владение письменной фразой. </w:t>
            </w:r>
            <w:r w:rsidRPr="008F0C93">
              <w:rPr>
                <w:rFonts w:eastAsia="Calibri"/>
                <w:lang w:eastAsia="en-US"/>
              </w:rPr>
              <w:t>Владеет фразовой организацией письменного текста</w:t>
            </w:r>
            <w:r w:rsidRPr="008F0C93">
              <w:rPr>
                <w:rFonts w:eastAsia="Calibri"/>
                <w:color w:val="000000"/>
                <w:lang w:eastAsia="en-US"/>
              </w:rPr>
              <w:t xml:space="preserve"> и </w:t>
            </w:r>
            <w:r w:rsidRPr="008F0C93">
              <w:rPr>
                <w:rFonts w:eastAsia="Calibri"/>
                <w:lang w:eastAsia="en-US"/>
              </w:rPr>
              <w:t>синтаксической вариативностью на фразовом уровне.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  <w:r w:rsidRPr="008F0C93"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  <w:r w:rsidRPr="008F0C93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  <w:r w:rsidRPr="008F0C93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  <w:r w:rsidRPr="008F0C93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8F0C93" w:rsidRPr="008F0C93" w:rsidTr="008F0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ind w:left="200" w:hanging="200"/>
              <w:jc w:val="both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F0C93">
              <w:rPr>
                <w:rFonts w:eastAsia="Calibri"/>
                <w:color w:val="000000"/>
                <w:lang w:eastAsia="en-US"/>
              </w:rPr>
              <w:t xml:space="preserve">• </w:t>
            </w:r>
            <w:r w:rsidRPr="008F0C93">
              <w:rPr>
                <w:rFonts w:eastAsia="Calibri"/>
                <w:b/>
                <w:bCs/>
                <w:color w:val="000000"/>
                <w:lang w:eastAsia="en-US"/>
              </w:rPr>
              <w:t xml:space="preserve">Лексика. </w:t>
            </w:r>
            <w:r w:rsidRPr="008F0C93">
              <w:rPr>
                <w:rFonts w:eastAsia="Calibri"/>
                <w:color w:val="000000"/>
                <w:lang w:eastAsia="en-US"/>
              </w:rPr>
              <w:t>Владеет лексическим запасом, позволяющим высказаться по предложенной теме, обеспечивающим точное выражение мысли и отсутствие неоправданных повторов. Употребляет слова в их точном лексическом значении.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  <w:r w:rsidRPr="008F0C93">
              <w:rPr>
                <w:rFonts w:eastAsia="Calibri"/>
                <w:color w:val="000000"/>
                <w:lang w:val="fr-FR" w:eastAsia="en-US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  <w:r w:rsidRPr="008F0C93">
              <w:rPr>
                <w:rFonts w:eastAsia="Calibri"/>
                <w:color w:val="000000"/>
                <w:lang w:val="fr-FR" w:eastAsia="en-US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  <w:r w:rsidRPr="008F0C93">
              <w:rPr>
                <w:rFonts w:eastAsia="Calibri"/>
                <w:color w:val="000000"/>
                <w:lang w:val="fr-FR" w:eastAsia="en-US"/>
              </w:rPr>
              <w:t>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  <w:r w:rsidRPr="008F0C93">
              <w:rPr>
                <w:rFonts w:eastAsia="Calibri"/>
                <w:color w:val="000000"/>
                <w:lang w:val="fr-FR" w:eastAsia="en-US"/>
              </w:rPr>
              <w:t>3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val="fr-FR" w:eastAsia="en-US"/>
              </w:rPr>
            </w:pPr>
            <w:r w:rsidRPr="008F0C93">
              <w:rPr>
                <w:rFonts w:eastAsia="Calibri"/>
                <w:color w:val="000000"/>
                <w:lang w:val="fr-FR" w:eastAsia="en-US"/>
              </w:rPr>
              <w:t>4</w:t>
            </w:r>
          </w:p>
        </w:tc>
      </w:tr>
      <w:tr w:rsidR="008F0C93" w:rsidRPr="008F0C93" w:rsidTr="008F0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C93" w:rsidRPr="008F0C93" w:rsidRDefault="008F0C93" w:rsidP="008F0C93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rFonts w:eastAsia="Calibri"/>
                <w:b/>
                <w:bCs/>
                <w:lang w:eastAsia="en-US"/>
              </w:rPr>
            </w:pPr>
            <w:r w:rsidRPr="008F0C93">
              <w:rPr>
                <w:rFonts w:eastAsia="Calibri"/>
                <w:b/>
                <w:bCs/>
                <w:lang w:eastAsia="en-US"/>
              </w:rPr>
              <w:t xml:space="preserve">Орфография. </w:t>
            </w:r>
            <w:r w:rsidRPr="008F0C93">
              <w:rPr>
                <w:rFonts w:eastAsia="Calibri"/>
                <w:color w:val="000000"/>
                <w:lang w:eastAsia="en-US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F0C9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  <w:r w:rsidRPr="008F0C93"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  <w:r w:rsidRPr="008F0C93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C93" w:rsidRPr="008F0C93" w:rsidRDefault="008F0C93" w:rsidP="008F0C93">
            <w:pPr>
              <w:shd w:val="clear" w:color="auto" w:fill="FFFFFF"/>
              <w:spacing w:before="120" w:after="6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8F0C93" w:rsidRPr="00937B8D" w:rsidRDefault="008F0C93" w:rsidP="008F0C93">
      <w:pPr>
        <w:pStyle w:val="aa"/>
        <w:tabs>
          <w:tab w:val="left" w:pos="851"/>
        </w:tabs>
        <w:ind w:left="567"/>
        <w:jc w:val="both"/>
      </w:pPr>
    </w:p>
    <w:sectPr w:rsidR="008F0C93" w:rsidRPr="00937B8D" w:rsidSect="008F0C93">
      <w:pgSz w:w="11906" w:h="16838"/>
      <w:pgMar w:top="1134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90C" w:rsidRDefault="00BB590C">
      <w:r>
        <w:separator/>
      </w:r>
    </w:p>
  </w:endnote>
  <w:endnote w:type="continuationSeparator" w:id="0">
    <w:p w:rsidR="00BB590C" w:rsidRDefault="00BB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90C" w:rsidRDefault="00BB590C">
      <w:r>
        <w:separator/>
      </w:r>
    </w:p>
  </w:footnote>
  <w:footnote w:type="continuationSeparator" w:id="0">
    <w:p w:rsidR="00BB590C" w:rsidRDefault="00BB5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C81851"/>
    <w:multiLevelType w:val="hybridMultilevel"/>
    <w:tmpl w:val="1CE27038"/>
    <w:lvl w:ilvl="0" w:tplc="30EA068A">
      <w:start w:val="1"/>
      <w:numFmt w:val="bullet"/>
      <w:lvlText w:val="−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B2B432E"/>
    <w:multiLevelType w:val="hybridMultilevel"/>
    <w:tmpl w:val="9EFC98CE"/>
    <w:lvl w:ilvl="0" w:tplc="30EA068A">
      <w:start w:val="1"/>
      <w:numFmt w:val="bullet"/>
      <w:lvlText w:val="−"/>
      <w:lvlJc w:val="left"/>
      <w:pPr>
        <w:ind w:left="135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878"/>
    <w:rsid w:val="000575C3"/>
    <w:rsid w:val="000B4DDE"/>
    <w:rsid w:val="000E2FBA"/>
    <w:rsid w:val="000E555F"/>
    <w:rsid w:val="000E79A7"/>
    <w:rsid w:val="00104F65"/>
    <w:rsid w:val="0014595A"/>
    <w:rsid w:val="00147AAA"/>
    <w:rsid w:val="001716E9"/>
    <w:rsid w:val="001752FE"/>
    <w:rsid w:val="001825D9"/>
    <w:rsid w:val="001A5FAB"/>
    <w:rsid w:val="00212E8E"/>
    <w:rsid w:val="002360C6"/>
    <w:rsid w:val="002734F9"/>
    <w:rsid w:val="00282B93"/>
    <w:rsid w:val="0029041E"/>
    <w:rsid w:val="002B0C2C"/>
    <w:rsid w:val="002C4521"/>
    <w:rsid w:val="002F4324"/>
    <w:rsid w:val="00311377"/>
    <w:rsid w:val="00312098"/>
    <w:rsid w:val="00312D34"/>
    <w:rsid w:val="003259E5"/>
    <w:rsid w:val="003464FF"/>
    <w:rsid w:val="003D0B5B"/>
    <w:rsid w:val="003D75BE"/>
    <w:rsid w:val="004036B9"/>
    <w:rsid w:val="00425878"/>
    <w:rsid w:val="0043026A"/>
    <w:rsid w:val="0046447B"/>
    <w:rsid w:val="004773ED"/>
    <w:rsid w:val="005414DA"/>
    <w:rsid w:val="00545A02"/>
    <w:rsid w:val="005526D7"/>
    <w:rsid w:val="00594960"/>
    <w:rsid w:val="00597FF2"/>
    <w:rsid w:val="005B381C"/>
    <w:rsid w:val="005B6061"/>
    <w:rsid w:val="0063135A"/>
    <w:rsid w:val="006316B6"/>
    <w:rsid w:val="00640968"/>
    <w:rsid w:val="00641838"/>
    <w:rsid w:val="00643F2C"/>
    <w:rsid w:val="006967C9"/>
    <w:rsid w:val="006B49CF"/>
    <w:rsid w:val="00710995"/>
    <w:rsid w:val="00711DE6"/>
    <w:rsid w:val="00737304"/>
    <w:rsid w:val="00770645"/>
    <w:rsid w:val="0078315C"/>
    <w:rsid w:val="007A0CDB"/>
    <w:rsid w:val="007B24A2"/>
    <w:rsid w:val="007B3B56"/>
    <w:rsid w:val="007E19B3"/>
    <w:rsid w:val="007E6433"/>
    <w:rsid w:val="007F667B"/>
    <w:rsid w:val="0080175F"/>
    <w:rsid w:val="00802DE9"/>
    <w:rsid w:val="0081283A"/>
    <w:rsid w:val="00844397"/>
    <w:rsid w:val="008A15C2"/>
    <w:rsid w:val="008B6CD7"/>
    <w:rsid w:val="008F0C93"/>
    <w:rsid w:val="008F3591"/>
    <w:rsid w:val="008F42A5"/>
    <w:rsid w:val="009159B9"/>
    <w:rsid w:val="00937B8D"/>
    <w:rsid w:val="0095055D"/>
    <w:rsid w:val="009841FC"/>
    <w:rsid w:val="009F1E7D"/>
    <w:rsid w:val="00A059F2"/>
    <w:rsid w:val="00A06783"/>
    <w:rsid w:val="00A238CD"/>
    <w:rsid w:val="00A24578"/>
    <w:rsid w:val="00A52CD3"/>
    <w:rsid w:val="00A549A9"/>
    <w:rsid w:val="00A56E26"/>
    <w:rsid w:val="00A9597F"/>
    <w:rsid w:val="00AC62BF"/>
    <w:rsid w:val="00AF7944"/>
    <w:rsid w:val="00AF7D7E"/>
    <w:rsid w:val="00B02A7A"/>
    <w:rsid w:val="00B05A4D"/>
    <w:rsid w:val="00B10F79"/>
    <w:rsid w:val="00B1724C"/>
    <w:rsid w:val="00B402DA"/>
    <w:rsid w:val="00B659F7"/>
    <w:rsid w:val="00B7591E"/>
    <w:rsid w:val="00B959F1"/>
    <w:rsid w:val="00BA0847"/>
    <w:rsid w:val="00BB036C"/>
    <w:rsid w:val="00BB590C"/>
    <w:rsid w:val="00BB70CF"/>
    <w:rsid w:val="00C54BD0"/>
    <w:rsid w:val="00C55442"/>
    <w:rsid w:val="00C60D24"/>
    <w:rsid w:val="00C66FB1"/>
    <w:rsid w:val="00C9256E"/>
    <w:rsid w:val="00CD0B83"/>
    <w:rsid w:val="00CD45E2"/>
    <w:rsid w:val="00CD5E59"/>
    <w:rsid w:val="00CD79B0"/>
    <w:rsid w:val="00CD79B2"/>
    <w:rsid w:val="00CE439D"/>
    <w:rsid w:val="00CF07CC"/>
    <w:rsid w:val="00D9603D"/>
    <w:rsid w:val="00DE1F29"/>
    <w:rsid w:val="00DE503A"/>
    <w:rsid w:val="00E2360F"/>
    <w:rsid w:val="00E525B9"/>
    <w:rsid w:val="00E84AF1"/>
    <w:rsid w:val="00EB7F41"/>
    <w:rsid w:val="00ED473F"/>
    <w:rsid w:val="00EE0F63"/>
    <w:rsid w:val="00EF200B"/>
    <w:rsid w:val="00EF5A49"/>
    <w:rsid w:val="00F43322"/>
    <w:rsid w:val="00F90CCB"/>
    <w:rsid w:val="00F95943"/>
    <w:rsid w:val="00FB2174"/>
    <w:rsid w:val="00FB2A8E"/>
    <w:rsid w:val="00FC2E4B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636B11-C64F-4738-8CFF-49311319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5D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37B8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Заголовок Знак"/>
    <w:basedOn w:val="a0"/>
    <w:link w:val="a3"/>
    <w:rsid w:val="00A52CD3"/>
    <w:rPr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937B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37B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7B3B56"/>
    <w:pPr>
      <w:widowControl w:val="0"/>
      <w:autoSpaceDE w:val="0"/>
      <w:autoSpaceDN w:val="0"/>
      <w:ind w:left="1229"/>
    </w:pPr>
    <w:rPr>
      <w:rFonts w:ascii="Arial" w:eastAsia="Arial" w:hAnsi="Arial" w:cs="Arial"/>
      <w:lang w:val="fr-FR" w:eastAsia="en-US"/>
    </w:rPr>
  </w:style>
  <w:style w:type="character" w:customStyle="1" w:styleId="ac">
    <w:name w:val="Основной текст Знак"/>
    <w:basedOn w:val="a0"/>
    <w:link w:val="ab"/>
    <w:uiPriority w:val="1"/>
    <w:rsid w:val="007B3B56"/>
    <w:rPr>
      <w:rFonts w:ascii="Arial" w:eastAsia="Arial" w:hAnsi="Arial" w:cs="Arial"/>
      <w:sz w:val="24"/>
      <w:szCs w:val="24"/>
      <w:lang w:val="fr-FR" w:eastAsia="en-US"/>
    </w:rPr>
  </w:style>
  <w:style w:type="paragraph" w:styleId="ad">
    <w:name w:val="Balloon Text"/>
    <w:basedOn w:val="a"/>
    <w:link w:val="ae"/>
    <w:semiHidden/>
    <w:unhideWhenUsed/>
    <w:rsid w:val="007B3B5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B3B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CC601-B7BE-4F00-A84A-AC93C313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1533</Words>
  <Characters>8743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ID#</vt:lpstr>
      <vt:lpstr/>
      <vt:lpstr>КОНКУРС ПОНИМАНИЯ ПИСЬМЕННОГО ТЕКСТА</vt:lpstr>
    </vt:vector>
  </TitlesOfParts>
  <Company>Home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Лилия</cp:lastModifiedBy>
  <cp:revision>21</cp:revision>
  <dcterms:created xsi:type="dcterms:W3CDTF">2023-10-10T14:01:00Z</dcterms:created>
  <dcterms:modified xsi:type="dcterms:W3CDTF">2024-11-26T18:42:00Z</dcterms:modified>
</cp:coreProperties>
</file>